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4BF" w:rsidRDefault="00ED7F4A">
      <w:pPr>
        <w:widowControl/>
        <w:spacing w:line="42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陕西高等学校科学技术</w:t>
      </w:r>
      <w:r>
        <w:rPr>
          <w:rFonts w:ascii="仿宋" w:eastAsia="仿宋" w:hAnsi="仿宋"/>
          <w:b/>
          <w:sz w:val="30"/>
          <w:szCs w:val="30"/>
        </w:rPr>
        <w:t>奖</w:t>
      </w:r>
      <w:r>
        <w:rPr>
          <w:rFonts w:ascii="仿宋" w:eastAsia="仿宋" w:hAnsi="仿宋"/>
          <w:b/>
          <w:color w:val="000000" w:themeColor="text1"/>
          <w:sz w:val="30"/>
          <w:szCs w:val="30"/>
        </w:rPr>
        <w:t>推荐项目公示</w:t>
      </w:r>
      <w:r>
        <w:rPr>
          <w:rFonts w:ascii="仿宋" w:eastAsia="仿宋" w:hAnsi="仿宋" w:hint="eastAsia"/>
          <w:b/>
          <w:color w:val="000000" w:themeColor="text1"/>
          <w:sz w:val="30"/>
          <w:szCs w:val="30"/>
        </w:rPr>
        <w:t>材料</w:t>
      </w:r>
    </w:p>
    <w:p w:rsidR="003854BF" w:rsidRDefault="003854BF">
      <w:pPr>
        <w:spacing w:line="360" w:lineRule="auto"/>
        <w:rPr>
          <w:rFonts w:ascii="仿宋" w:eastAsia="仿宋" w:hAnsi="仿宋"/>
          <w:b/>
          <w:color w:val="000000" w:themeColor="text1"/>
          <w:sz w:val="24"/>
        </w:rPr>
      </w:pPr>
    </w:p>
    <w:p w:rsidR="003854BF" w:rsidRDefault="00ED7F4A" w:rsidP="003511C4">
      <w:pPr>
        <w:spacing w:line="460" w:lineRule="exac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成果</w:t>
      </w:r>
      <w:r>
        <w:rPr>
          <w:rFonts w:ascii="仿宋" w:eastAsia="仿宋" w:hAnsi="仿宋"/>
          <w:b/>
          <w:color w:val="000000" w:themeColor="text1"/>
          <w:sz w:val="24"/>
        </w:rPr>
        <w:t>名称：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略阳乌鸡种质资源评价保护及综合开发利用</w:t>
      </w:r>
    </w:p>
    <w:p w:rsidR="00FB61DB" w:rsidRPr="00FB61DB" w:rsidRDefault="00ED7F4A" w:rsidP="003511C4">
      <w:pPr>
        <w:spacing w:line="460" w:lineRule="exac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成果简介：</w:t>
      </w:r>
      <w:r w:rsidR="00FB61DB" w:rsidRPr="00FB61DB">
        <w:rPr>
          <w:rFonts w:ascii="仿宋" w:eastAsia="仿宋" w:hAnsi="仿宋"/>
          <w:color w:val="000000" w:themeColor="text1"/>
          <w:sz w:val="24"/>
        </w:rPr>
        <w:t>畜禽</w:t>
      </w:r>
      <w:r w:rsidR="00324F14">
        <w:rPr>
          <w:rFonts w:ascii="仿宋" w:eastAsia="仿宋" w:hAnsi="仿宋" w:hint="eastAsia"/>
          <w:color w:val="000000" w:themeColor="text1"/>
          <w:sz w:val="24"/>
        </w:rPr>
        <w:t>品种</w:t>
      </w:r>
      <w:r w:rsidR="00AE1636">
        <w:rPr>
          <w:rFonts w:ascii="仿宋" w:eastAsia="仿宋" w:hAnsi="仿宋" w:hint="eastAsia"/>
          <w:color w:val="000000" w:themeColor="text1"/>
          <w:sz w:val="24"/>
        </w:rPr>
        <w:t>是</w:t>
      </w:r>
      <w:r w:rsidR="00AE1636" w:rsidRPr="00FB61DB">
        <w:rPr>
          <w:rFonts w:ascii="仿宋" w:eastAsia="仿宋" w:hAnsi="仿宋" w:hint="eastAsia"/>
          <w:color w:val="000000" w:themeColor="text1"/>
          <w:sz w:val="24"/>
        </w:rPr>
        <w:t>国家</w:t>
      </w:r>
      <w:r w:rsidR="00AE1636">
        <w:rPr>
          <w:rFonts w:ascii="仿宋" w:eastAsia="仿宋" w:hAnsi="仿宋" w:hint="eastAsia"/>
          <w:color w:val="000000" w:themeColor="text1"/>
          <w:sz w:val="24"/>
        </w:rPr>
        <w:t>畜牧业</w:t>
      </w:r>
      <w:r w:rsidR="00DF213D">
        <w:rPr>
          <w:rFonts w:ascii="仿宋" w:eastAsia="仿宋" w:hAnsi="仿宋" w:hint="eastAsia"/>
          <w:color w:val="000000" w:themeColor="text1"/>
          <w:sz w:val="24"/>
        </w:rPr>
        <w:t>高质量</w:t>
      </w:r>
      <w:r w:rsidR="00AE1636">
        <w:rPr>
          <w:rFonts w:ascii="仿宋" w:eastAsia="仿宋" w:hAnsi="仿宋" w:hint="eastAsia"/>
          <w:color w:val="000000" w:themeColor="text1"/>
          <w:sz w:val="24"/>
        </w:rPr>
        <w:t>发展的</w:t>
      </w:r>
      <w:r w:rsidR="00DF213D" w:rsidRPr="00FB61DB">
        <w:rPr>
          <w:rFonts w:ascii="仿宋" w:eastAsia="仿宋" w:hAnsi="仿宋" w:hint="eastAsia"/>
          <w:color w:val="000000" w:themeColor="text1"/>
          <w:sz w:val="24"/>
        </w:rPr>
        <w:t>战略</w:t>
      </w:r>
      <w:r w:rsidR="00AE1636" w:rsidRPr="00FB61DB">
        <w:rPr>
          <w:rFonts w:ascii="仿宋" w:eastAsia="仿宋" w:hAnsi="仿宋" w:hint="eastAsia"/>
          <w:color w:val="000000" w:themeColor="text1"/>
          <w:sz w:val="24"/>
        </w:rPr>
        <w:t>资源</w:t>
      </w:r>
      <w:r w:rsidR="00AE1636">
        <w:rPr>
          <w:rFonts w:ascii="仿宋" w:eastAsia="仿宋" w:hAnsi="仿宋" w:hint="eastAsia"/>
          <w:color w:val="000000" w:themeColor="text1"/>
          <w:sz w:val="24"/>
        </w:rPr>
        <w:t>，</w:t>
      </w:r>
      <w:r w:rsidR="00FB61DB" w:rsidRPr="00FB61DB">
        <w:rPr>
          <w:rFonts w:ascii="仿宋" w:eastAsia="仿宋" w:hAnsi="仿宋"/>
          <w:color w:val="000000" w:themeColor="text1"/>
          <w:sz w:val="24"/>
        </w:rPr>
        <w:t>是</w:t>
      </w:r>
      <w:r w:rsidR="00EA2962">
        <w:rPr>
          <w:rFonts w:ascii="仿宋" w:eastAsia="仿宋" w:hAnsi="仿宋" w:hint="eastAsia"/>
          <w:color w:val="000000" w:themeColor="text1"/>
          <w:sz w:val="24"/>
        </w:rPr>
        <w:t>农</w:t>
      </w:r>
      <w:r w:rsidR="00DF213D">
        <w:rPr>
          <w:rFonts w:ascii="仿宋" w:eastAsia="仿宋" w:hAnsi="仿宋" w:hint="eastAsia"/>
          <w:color w:val="000000" w:themeColor="text1"/>
          <w:sz w:val="24"/>
        </w:rPr>
        <w:t>业</w:t>
      </w:r>
      <w:r w:rsidR="00AE1636">
        <w:rPr>
          <w:rFonts w:ascii="仿宋" w:eastAsia="仿宋" w:hAnsi="仿宋" w:hint="eastAsia"/>
          <w:color w:val="000000" w:themeColor="text1"/>
          <w:sz w:val="24"/>
        </w:rPr>
        <w:t>原始创新和种业振兴</w:t>
      </w:r>
      <w:r w:rsidR="00FB61DB" w:rsidRPr="00FB61DB">
        <w:rPr>
          <w:rFonts w:ascii="仿宋" w:eastAsia="仿宋" w:hAnsi="仿宋"/>
          <w:color w:val="000000" w:themeColor="text1"/>
          <w:sz w:val="24"/>
        </w:rPr>
        <w:t>的</w:t>
      </w:r>
      <w:r w:rsidR="00324F14">
        <w:rPr>
          <w:rFonts w:ascii="仿宋" w:eastAsia="仿宋" w:hAnsi="仿宋" w:hint="eastAsia"/>
          <w:color w:val="000000" w:themeColor="text1"/>
          <w:sz w:val="24"/>
        </w:rPr>
        <w:t>核心</w:t>
      </w:r>
      <w:r w:rsidR="00AE1636">
        <w:rPr>
          <w:rFonts w:ascii="仿宋" w:eastAsia="仿宋" w:hAnsi="仿宋" w:hint="eastAsia"/>
          <w:color w:val="000000" w:themeColor="text1"/>
          <w:sz w:val="24"/>
        </w:rPr>
        <w:t>所在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。</w:t>
      </w:r>
      <w:r w:rsidR="00FB61DB" w:rsidRPr="00FB61DB">
        <w:rPr>
          <w:rFonts w:ascii="仿宋" w:eastAsia="仿宋" w:hAnsi="仿宋"/>
          <w:color w:val="000000" w:themeColor="text1"/>
          <w:sz w:val="24"/>
        </w:rPr>
        <w:t>我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国</w:t>
      </w:r>
      <w:r w:rsidR="00691E30" w:rsidRPr="00FB61DB">
        <w:rPr>
          <w:rFonts w:ascii="仿宋" w:eastAsia="仿宋" w:hAnsi="仿宋" w:hint="eastAsia"/>
          <w:color w:val="000000" w:themeColor="text1"/>
          <w:sz w:val="24"/>
        </w:rPr>
        <w:t>畜禽品种资源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丰富，特征鲜明</w:t>
      </w:r>
      <w:r w:rsidR="00DF213D">
        <w:rPr>
          <w:rFonts w:ascii="仿宋" w:eastAsia="仿宋" w:hAnsi="仿宋" w:hint="eastAsia"/>
          <w:color w:val="000000" w:themeColor="text1"/>
          <w:sz w:val="24"/>
        </w:rPr>
        <w:t>，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但长期受国外良种冲击，</w:t>
      </w:r>
      <w:r w:rsidR="00DF213D">
        <w:rPr>
          <w:rFonts w:ascii="仿宋" w:eastAsia="仿宋" w:hAnsi="仿宋" w:hint="eastAsia"/>
          <w:color w:val="000000" w:themeColor="text1"/>
          <w:sz w:val="24"/>
        </w:rPr>
        <w:t>群体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数量急剧减少，遗传多样性受到</w:t>
      </w:r>
      <w:r w:rsidR="00DF213D">
        <w:rPr>
          <w:rFonts w:ascii="仿宋" w:eastAsia="仿宋" w:hAnsi="仿宋" w:hint="eastAsia"/>
          <w:color w:val="000000" w:themeColor="text1"/>
          <w:sz w:val="24"/>
        </w:rPr>
        <w:t>极大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破坏，部分品种</w:t>
      </w:r>
      <w:r w:rsidR="00DF213D">
        <w:rPr>
          <w:rFonts w:ascii="仿宋" w:eastAsia="仿宋" w:hAnsi="仿宋" w:hint="eastAsia"/>
          <w:color w:val="000000" w:themeColor="text1"/>
          <w:sz w:val="24"/>
        </w:rPr>
        <w:t>已经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濒临灭绝，严重影响</w:t>
      </w:r>
      <w:r w:rsidR="00DF213D">
        <w:rPr>
          <w:rFonts w:ascii="仿宋" w:eastAsia="仿宋" w:hAnsi="仿宋" w:hint="eastAsia"/>
          <w:color w:val="000000" w:themeColor="text1"/>
          <w:sz w:val="24"/>
        </w:rPr>
        <w:t>畜禽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种业可持续发展。因此，开展地方畜禽品种遗传资源</w:t>
      </w:r>
      <w:r w:rsidR="00DF213D">
        <w:rPr>
          <w:rFonts w:ascii="仿宋" w:eastAsia="仿宋" w:hAnsi="仿宋" w:hint="eastAsia"/>
          <w:color w:val="000000" w:themeColor="text1"/>
          <w:sz w:val="24"/>
        </w:rPr>
        <w:t>保护与</w:t>
      </w:r>
      <w:r w:rsidR="0099117F">
        <w:rPr>
          <w:rFonts w:ascii="仿宋" w:eastAsia="仿宋" w:hAnsi="仿宋" w:hint="eastAsia"/>
          <w:color w:val="000000" w:themeColor="text1"/>
          <w:sz w:val="24"/>
        </w:rPr>
        <w:t>评价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、优良性状</w:t>
      </w:r>
      <w:r w:rsidR="00DF213D">
        <w:rPr>
          <w:rFonts w:ascii="仿宋" w:eastAsia="仿宋" w:hAnsi="仿宋" w:hint="eastAsia"/>
          <w:color w:val="000000" w:themeColor="text1"/>
          <w:sz w:val="24"/>
        </w:rPr>
        <w:t>形成机制解析和关键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基因挖掘</w:t>
      </w:r>
      <w:r w:rsidR="00DF213D">
        <w:rPr>
          <w:rFonts w:ascii="仿宋" w:eastAsia="仿宋" w:hAnsi="仿宋" w:hint="eastAsia"/>
          <w:color w:val="000000" w:themeColor="text1"/>
          <w:sz w:val="24"/>
        </w:rPr>
        <w:t>等方面的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研究是种业自立自强、种源自主可控的首要行动，也是种质创新和品种选育改良的</w:t>
      </w:r>
      <w:r w:rsidR="00DF213D">
        <w:rPr>
          <w:rFonts w:ascii="仿宋" w:eastAsia="仿宋" w:hAnsi="仿宋" w:hint="eastAsia"/>
          <w:color w:val="000000" w:themeColor="text1"/>
          <w:sz w:val="24"/>
        </w:rPr>
        <w:t>根本所在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。略阳乌鸡产于陕西省汉中市略阳县黑河流域，</w:t>
      </w:r>
      <w:r w:rsidR="00732A8E">
        <w:rPr>
          <w:rFonts w:ascii="仿宋" w:eastAsia="仿宋" w:hAnsi="仿宋" w:hint="eastAsia"/>
          <w:color w:val="000000" w:themeColor="text1"/>
          <w:sz w:val="24"/>
        </w:rPr>
        <w:t>是古老的</w:t>
      </w:r>
      <w:r w:rsidR="00732A8E" w:rsidRPr="00FB61DB">
        <w:rPr>
          <w:rFonts w:ascii="仿宋" w:eastAsia="仿宋" w:hAnsi="仿宋" w:hint="eastAsia"/>
          <w:color w:val="000000" w:themeColor="text1"/>
          <w:sz w:val="24"/>
        </w:rPr>
        <w:t>地方</w:t>
      </w:r>
      <w:r w:rsidR="00732A8E">
        <w:rPr>
          <w:rFonts w:ascii="仿宋" w:eastAsia="仿宋" w:hAnsi="仿宋" w:hint="eastAsia"/>
          <w:color w:val="000000" w:themeColor="text1"/>
          <w:sz w:val="24"/>
        </w:rPr>
        <w:t>珍禽品种，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具有极高药用食疗价值</w:t>
      </w:r>
      <w:r w:rsidR="00732A8E">
        <w:rPr>
          <w:rFonts w:ascii="仿宋" w:eastAsia="仿宋" w:hAnsi="仿宋" w:hint="eastAsia"/>
          <w:color w:val="000000" w:themeColor="text1"/>
          <w:sz w:val="24"/>
        </w:rPr>
        <w:t>，也是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陕西省唯一家禽保护品种</w:t>
      </w:r>
      <w:r w:rsidR="00732A8E">
        <w:rPr>
          <w:rFonts w:ascii="仿宋" w:eastAsia="仿宋" w:hAnsi="仿宋" w:hint="eastAsia"/>
          <w:color w:val="000000" w:themeColor="text1"/>
          <w:sz w:val="24"/>
        </w:rPr>
        <w:t>，该产业已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成为当地农业产业结构调整和农民增收致富的支柱产业，其经济社会生态作用具有不可替代性。本项目在国家自然科学基金、陕西省科技厅重点研发</w:t>
      </w:r>
      <w:r w:rsidR="00691E30">
        <w:rPr>
          <w:rFonts w:ascii="仿宋" w:eastAsia="仿宋" w:hAnsi="仿宋" w:hint="eastAsia"/>
          <w:color w:val="000000" w:themeColor="text1"/>
          <w:sz w:val="24"/>
        </w:rPr>
        <w:t>、陕西省教育厅重点</w:t>
      </w:r>
      <w:r w:rsidR="00732A8E">
        <w:rPr>
          <w:rFonts w:ascii="仿宋" w:eastAsia="仿宋" w:hAnsi="仿宋" w:hint="eastAsia"/>
          <w:color w:val="000000" w:themeColor="text1"/>
          <w:sz w:val="24"/>
        </w:rPr>
        <w:t>科研</w:t>
      </w:r>
      <w:r w:rsidR="00691E30">
        <w:rPr>
          <w:rFonts w:ascii="仿宋" w:eastAsia="仿宋" w:hAnsi="仿宋" w:hint="eastAsia"/>
          <w:color w:val="000000" w:themeColor="text1"/>
          <w:sz w:val="24"/>
        </w:rPr>
        <w:t>专项等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资助下，针对略阳乌鸡</w:t>
      </w:r>
      <w:r w:rsidR="00691E30">
        <w:rPr>
          <w:rFonts w:ascii="仿宋" w:eastAsia="仿宋" w:hAnsi="仿宋" w:hint="eastAsia"/>
          <w:color w:val="000000" w:themeColor="text1"/>
          <w:sz w:val="24"/>
        </w:rPr>
        <w:t>留种性状单一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、</w:t>
      </w:r>
      <w:r w:rsidR="00691E30">
        <w:rPr>
          <w:rFonts w:ascii="仿宋" w:eastAsia="仿宋" w:hAnsi="仿宋" w:hint="eastAsia"/>
          <w:color w:val="000000" w:themeColor="text1"/>
          <w:sz w:val="24"/>
        </w:rPr>
        <w:t>特色性状</w:t>
      </w:r>
      <w:r w:rsidR="00691E30" w:rsidRPr="00FB61DB">
        <w:rPr>
          <w:rFonts w:ascii="仿宋" w:eastAsia="仿宋" w:hAnsi="仿宋" w:hint="eastAsia"/>
          <w:color w:val="000000" w:themeColor="text1"/>
          <w:sz w:val="24"/>
        </w:rPr>
        <w:t>遗传不稳定</w:t>
      </w:r>
      <w:r w:rsidR="00DF213D">
        <w:rPr>
          <w:rFonts w:ascii="仿宋" w:eastAsia="仿宋" w:hAnsi="仿宋" w:hint="eastAsia"/>
          <w:color w:val="000000" w:themeColor="text1"/>
          <w:sz w:val="24"/>
        </w:rPr>
        <w:t>、</w:t>
      </w:r>
      <w:r w:rsidR="00691E30">
        <w:rPr>
          <w:rFonts w:ascii="仿宋" w:eastAsia="仿宋" w:hAnsi="仿宋" w:hint="eastAsia"/>
          <w:color w:val="000000" w:themeColor="text1"/>
          <w:sz w:val="24"/>
        </w:rPr>
        <w:t>优良性状形成机制不清和产品开发深度不足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等突出问题，</w:t>
      </w:r>
      <w:r w:rsidR="00DF213D">
        <w:rPr>
          <w:rFonts w:ascii="仿宋" w:eastAsia="仿宋" w:hAnsi="仿宋" w:hint="eastAsia"/>
          <w:color w:val="000000" w:themeColor="text1"/>
          <w:sz w:val="24"/>
        </w:rPr>
        <w:t>系统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开展了略阳乌鸡种质资源</w:t>
      </w:r>
      <w:r w:rsidR="00DF213D">
        <w:rPr>
          <w:rFonts w:ascii="仿宋" w:eastAsia="仿宋" w:hAnsi="仿宋" w:hint="eastAsia"/>
          <w:color w:val="000000" w:themeColor="text1"/>
          <w:sz w:val="24"/>
        </w:rPr>
        <w:t>调查、白羽群体资源</w:t>
      </w:r>
      <w:r w:rsidR="0099117F">
        <w:rPr>
          <w:rFonts w:ascii="仿宋" w:eastAsia="仿宋" w:hAnsi="仿宋" w:hint="eastAsia"/>
          <w:color w:val="000000" w:themeColor="text1"/>
          <w:sz w:val="24"/>
        </w:rPr>
        <w:t>圃</w:t>
      </w:r>
      <w:bookmarkStart w:id="0" w:name="_GoBack"/>
      <w:bookmarkEnd w:id="0"/>
      <w:r w:rsidR="00DF213D">
        <w:rPr>
          <w:rFonts w:ascii="仿宋" w:eastAsia="仿宋" w:hAnsi="仿宋" w:hint="eastAsia"/>
          <w:color w:val="000000" w:themeColor="text1"/>
          <w:sz w:val="24"/>
        </w:rPr>
        <w:t>构建，遗传多样性评价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，重要经济性状</w:t>
      </w:r>
      <w:r w:rsidR="00DF213D">
        <w:rPr>
          <w:rFonts w:ascii="仿宋" w:eastAsia="仿宋" w:hAnsi="仿宋" w:hint="eastAsia"/>
          <w:color w:val="000000" w:themeColor="text1"/>
          <w:sz w:val="24"/>
        </w:rPr>
        <w:t>遗传机制解析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、基因</w:t>
      </w:r>
      <w:r w:rsidR="00DF213D">
        <w:rPr>
          <w:rFonts w:ascii="仿宋" w:eastAsia="仿宋" w:hAnsi="仿宋" w:hint="eastAsia"/>
          <w:color w:val="000000" w:themeColor="text1"/>
          <w:sz w:val="24"/>
        </w:rPr>
        <w:t>编写</w:t>
      </w:r>
      <w:r w:rsidR="00732A8E">
        <w:rPr>
          <w:rFonts w:ascii="仿宋" w:eastAsia="仿宋" w:hAnsi="仿宋" w:hint="eastAsia"/>
          <w:color w:val="000000" w:themeColor="text1"/>
          <w:sz w:val="24"/>
        </w:rPr>
        <w:t>分子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育种技术、健康养殖技术</w:t>
      </w:r>
      <w:r w:rsidR="00DF213D">
        <w:rPr>
          <w:rFonts w:ascii="仿宋" w:eastAsia="仿宋" w:hAnsi="仿宋" w:hint="eastAsia"/>
          <w:color w:val="000000" w:themeColor="text1"/>
          <w:sz w:val="24"/>
        </w:rPr>
        <w:t>和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系列产品</w:t>
      </w:r>
      <w:r w:rsidR="00DF213D">
        <w:rPr>
          <w:rFonts w:ascii="仿宋" w:eastAsia="仿宋" w:hAnsi="仿宋" w:hint="eastAsia"/>
          <w:color w:val="000000" w:themeColor="text1"/>
          <w:sz w:val="24"/>
        </w:rPr>
        <w:t>深度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开发等方面的研究，取得了一系列创新性成果，为略阳乌鸡种质资源保护和创新利用提供了新</w:t>
      </w:r>
      <w:r w:rsidR="00DF213D">
        <w:rPr>
          <w:rFonts w:ascii="仿宋" w:eastAsia="仿宋" w:hAnsi="仿宋" w:hint="eastAsia"/>
          <w:color w:val="000000" w:themeColor="text1"/>
          <w:sz w:val="24"/>
        </w:rPr>
        <w:t>思路和新技术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，推动</w:t>
      </w:r>
      <w:r w:rsidR="00DF213D">
        <w:rPr>
          <w:rFonts w:ascii="仿宋" w:eastAsia="仿宋" w:hAnsi="仿宋" w:hint="eastAsia"/>
          <w:color w:val="000000" w:themeColor="text1"/>
          <w:sz w:val="24"/>
        </w:rPr>
        <w:t>了</w:t>
      </w:r>
      <w:r w:rsidR="00FB61DB" w:rsidRPr="00FB61DB">
        <w:rPr>
          <w:rFonts w:ascii="仿宋" w:eastAsia="仿宋" w:hAnsi="仿宋" w:hint="eastAsia"/>
          <w:color w:val="000000" w:themeColor="text1"/>
          <w:sz w:val="24"/>
        </w:rPr>
        <w:t>略阳乌鸡产业的可持续发展。</w:t>
      </w:r>
    </w:p>
    <w:p w:rsidR="00FB61DB" w:rsidRPr="00FB61DB" w:rsidRDefault="00FB61DB" w:rsidP="003511C4">
      <w:pPr>
        <w:spacing w:line="460" w:lineRule="exact"/>
        <w:ind w:firstLineChars="200" w:firstLine="482"/>
        <w:rPr>
          <w:rFonts w:ascii="仿宋" w:eastAsia="仿宋" w:hAnsi="仿宋"/>
          <w:color w:val="000000" w:themeColor="text1"/>
          <w:sz w:val="24"/>
        </w:rPr>
      </w:pPr>
      <w:r w:rsidRPr="00CA3B96">
        <w:rPr>
          <w:rFonts w:ascii="仿宋" w:eastAsia="仿宋" w:hAnsi="仿宋" w:hint="eastAsia"/>
          <w:b/>
          <w:color w:val="000000" w:themeColor="text1"/>
          <w:sz w:val="24"/>
        </w:rPr>
        <w:t>（1）</w:t>
      </w:r>
      <w:r w:rsidRPr="00577797">
        <w:rPr>
          <w:rFonts w:ascii="仿宋" w:eastAsia="仿宋" w:hAnsi="仿宋" w:hint="eastAsia"/>
          <w:b/>
          <w:color w:val="000000" w:themeColor="text1"/>
          <w:sz w:val="24"/>
        </w:rPr>
        <w:t>建立</w:t>
      </w:r>
      <w:r w:rsidRPr="00577797">
        <w:rPr>
          <w:rFonts w:ascii="仿宋" w:eastAsia="仿宋" w:hAnsi="仿宋"/>
          <w:b/>
          <w:color w:val="000000" w:themeColor="text1"/>
          <w:sz w:val="24"/>
        </w:rPr>
        <w:t>了濒临灭绝的略阳白羽</w:t>
      </w:r>
      <w:r w:rsidRPr="00577797">
        <w:rPr>
          <w:rFonts w:ascii="仿宋" w:eastAsia="仿宋" w:hAnsi="仿宋" w:hint="eastAsia"/>
          <w:b/>
          <w:color w:val="000000" w:themeColor="text1"/>
          <w:sz w:val="24"/>
        </w:rPr>
        <w:t>乌鸡群体种质资源圃，基于全基因组关联分析技术，</w:t>
      </w:r>
      <w:r w:rsidR="00924B2B">
        <w:rPr>
          <w:rFonts w:ascii="仿宋" w:eastAsia="仿宋" w:hAnsi="仿宋" w:hint="eastAsia"/>
          <w:b/>
          <w:color w:val="000000" w:themeColor="text1"/>
          <w:sz w:val="24"/>
        </w:rPr>
        <w:t>系统评价了略阳乌鸡白羽群体和黑羽群体的遗传多样性，</w:t>
      </w:r>
      <w:r w:rsidRPr="00577797">
        <w:rPr>
          <w:rFonts w:ascii="仿宋" w:eastAsia="仿宋" w:hAnsi="仿宋" w:hint="eastAsia"/>
          <w:b/>
          <w:color w:val="000000" w:themeColor="text1"/>
          <w:sz w:val="24"/>
        </w:rPr>
        <w:t>阐明了略阳乌鸡白羽性状形成的分子遗传机制，为略阳乌鸡种质资源保护和种质创新提供重要</w:t>
      </w:r>
      <w:r w:rsidR="00924B2B">
        <w:rPr>
          <w:rFonts w:ascii="仿宋" w:eastAsia="仿宋" w:hAnsi="仿宋" w:hint="eastAsia"/>
          <w:b/>
          <w:color w:val="000000" w:themeColor="text1"/>
          <w:sz w:val="24"/>
        </w:rPr>
        <w:t>依据</w:t>
      </w:r>
      <w:r w:rsidRPr="00577797">
        <w:rPr>
          <w:rFonts w:ascii="仿宋" w:eastAsia="仿宋" w:hAnsi="仿宋" w:hint="eastAsia"/>
          <w:b/>
          <w:color w:val="000000" w:themeColor="text1"/>
          <w:sz w:val="24"/>
        </w:rPr>
        <w:t>。</w:t>
      </w:r>
      <w:r w:rsidR="007C6FA0" w:rsidRPr="007C6FA0">
        <w:rPr>
          <w:rFonts w:ascii="仿宋" w:eastAsia="仿宋" w:hAnsi="仿宋" w:hint="eastAsia"/>
          <w:color w:val="000000" w:themeColor="text1"/>
          <w:sz w:val="24"/>
        </w:rPr>
        <w:t>厘清了</w:t>
      </w:r>
      <w:r w:rsidR="007C6FA0" w:rsidRPr="00FB61DB">
        <w:rPr>
          <w:rFonts w:ascii="仿宋" w:eastAsia="仿宋" w:hAnsi="仿宋" w:hint="eastAsia"/>
          <w:color w:val="000000" w:themeColor="text1"/>
          <w:sz w:val="24"/>
        </w:rPr>
        <w:t>略阳白羽和黑羽乌鸡群体的遗传背景，</w:t>
      </w:r>
      <w:r w:rsidR="007C6FA0">
        <w:rPr>
          <w:rFonts w:ascii="仿宋" w:eastAsia="仿宋" w:hAnsi="仿宋" w:hint="eastAsia"/>
          <w:color w:val="000000" w:themeColor="text1"/>
          <w:sz w:val="24"/>
        </w:rPr>
        <w:t>明确了</w:t>
      </w:r>
      <w:r w:rsidR="007C6FA0" w:rsidRPr="00FB61DB">
        <w:rPr>
          <w:rFonts w:ascii="仿宋" w:eastAsia="仿宋" w:hAnsi="仿宋" w:hint="eastAsia"/>
          <w:color w:val="000000" w:themeColor="text1"/>
          <w:sz w:val="24"/>
        </w:rPr>
        <w:t>略阳乌鸡品种的纯正</w:t>
      </w:r>
      <w:r w:rsidR="007C6FA0">
        <w:rPr>
          <w:rFonts w:ascii="仿宋" w:eastAsia="仿宋" w:hAnsi="仿宋" w:hint="eastAsia"/>
          <w:color w:val="000000" w:themeColor="text1"/>
          <w:sz w:val="24"/>
        </w:rPr>
        <w:t>性</w:t>
      </w:r>
      <w:r w:rsidR="007C6FA0" w:rsidRPr="00FB61DB">
        <w:rPr>
          <w:rFonts w:ascii="仿宋" w:eastAsia="仿宋" w:hAnsi="仿宋" w:hint="eastAsia"/>
          <w:color w:val="000000" w:themeColor="text1"/>
          <w:sz w:val="24"/>
        </w:rPr>
        <w:t>和丰富的遗传多样性，</w:t>
      </w:r>
      <w:r w:rsidR="007C6FA0">
        <w:rPr>
          <w:rFonts w:ascii="仿宋" w:eastAsia="仿宋" w:hAnsi="仿宋" w:hint="eastAsia"/>
          <w:color w:val="000000" w:themeColor="text1"/>
          <w:sz w:val="24"/>
        </w:rPr>
        <w:t>保护和选留了</w:t>
      </w:r>
      <w:r w:rsidR="007C6FA0" w:rsidRPr="00FB61DB">
        <w:rPr>
          <w:rFonts w:ascii="仿宋" w:eastAsia="仿宋" w:hAnsi="仿宋" w:hint="eastAsia"/>
          <w:color w:val="000000" w:themeColor="text1"/>
          <w:sz w:val="24"/>
        </w:rPr>
        <w:t>一批品种均一度好、乌质性状突出的略阳白羽乌鸡</w:t>
      </w:r>
      <w:r w:rsidR="007C6FA0">
        <w:rPr>
          <w:rFonts w:ascii="仿宋" w:eastAsia="仿宋" w:hAnsi="仿宋" w:hint="eastAsia"/>
          <w:color w:val="000000" w:themeColor="text1"/>
          <w:sz w:val="24"/>
        </w:rPr>
        <w:t>种质</w:t>
      </w:r>
      <w:r w:rsidR="007C6FA0" w:rsidRPr="00FB61DB">
        <w:rPr>
          <w:rFonts w:ascii="仿宋" w:eastAsia="仿宋" w:hAnsi="仿宋" w:hint="eastAsia"/>
          <w:color w:val="000000" w:themeColor="text1"/>
          <w:sz w:val="24"/>
        </w:rPr>
        <w:t>资源群体。</w:t>
      </w:r>
      <w:r w:rsidRPr="00FB61DB">
        <w:rPr>
          <w:rFonts w:ascii="仿宋" w:eastAsia="仿宋" w:hAnsi="仿宋" w:hint="eastAsia"/>
          <w:color w:val="000000" w:themeColor="text1"/>
          <w:sz w:val="24"/>
        </w:rPr>
        <w:t>发现</w:t>
      </w:r>
      <w:r w:rsidRPr="00577797">
        <w:rPr>
          <w:rFonts w:eastAsia="仿宋"/>
          <w:i/>
          <w:color w:val="000000" w:themeColor="text1"/>
          <w:sz w:val="24"/>
        </w:rPr>
        <w:t>MC1R</w:t>
      </w:r>
      <w:r w:rsidRPr="00577797">
        <w:rPr>
          <w:rFonts w:eastAsia="仿宋"/>
          <w:i/>
          <w:color w:val="000000" w:themeColor="text1"/>
          <w:sz w:val="24"/>
        </w:rPr>
        <w:t>、</w:t>
      </w:r>
      <w:r w:rsidRPr="00577797">
        <w:rPr>
          <w:rFonts w:eastAsia="仿宋"/>
          <w:i/>
          <w:color w:val="000000" w:themeColor="text1"/>
          <w:sz w:val="24"/>
        </w:rPr>
        <w:t>TYR</w:t>
      </w:r>
      <w:r w:rsidRPr="00577797">
        <w:rPr>
          <w:rFonts w:eastAsia="仿宋"/>
          <w:i/>
          <w:color w:val="000000" w:themeColor="text1"/>
          <w:sz w:val="24"/>
        </w:rPr>
        <w:t>、</w:t>
      </w:r>
      <w:r w:rsidRPr="00577797">
        <w:rPr>
          <w:rFonts w:eastAsia="仿宋"/>
          <w:i/>
          <w:color w:val="000000" w:themeColor="text1"/>
          <w:sz w:val="24"/>
        </w:rPr>
        <w:t>FA</w:t>
      </w:r>
      <w:r w:rsidRPr="00577797">
        <w:rPr>
          <w:rFonts w:eastAsia="仿宋"/>
          <w:i/>
          <w:color w:val="000000" w:themeColor="text1"/>
          <w:sz w:val="24"/>
        </w:rPr>
        <w:t>、</w:t>
      </w:r>
      <w:r w:rsidRPr="00577797">
        <w:rPr>
          <w:rFonts w:eastAsia="仿宋"/>
          <w:i/>
          <w:color w:val="000000" w:themeColor="text1"/>
          <w:sz w:val="24"/>
        </w:rPr>
        <w:t>FERM</w:t>
      </w:r>
      <w:r w:rsidRPr="00577797">
        <w:rPr>
          <w:rFonts w:eastAsia="仿宋"/>
          <w:i/>
          <w:color w:val="000000" w:themeColor="text1"/>
          <w:sz w:val="24"/>
        </w:rPr>
        <w:t>、</w:t>
      </w:r>
      <w:r w:rsidRPr="00577797">
        <w:rPr>
          <w:rFonts w:eastAsia="仿宋"/>
          <w:i/>
          <w:color w:val="000000" w:themeColor="text1"/>
          <w:sz w:val="24"/>
        </w:rPr>
        <w:t>Kelch</w:t>
      </w:r>
      <w:r w:rsidRPr="00577797">
        <w:rPr>
          <w:rFonts w:eastAsia="仿宋"/>
          <w:i/>
          <w:color w:val="000000" w:themeColor="text1"/>
          <w:sz w:val="24"/>
        </w:rPr>
        <w:t>、</w:t>
      </w:r>
      <w:r w:rsidRPr="00577797">
        <w:rPr>
          <w:rFonts w:eastAsia="仿宋"/>
          <w:i/>
          <w:color w:val="000000" w:themeColor="text1"/>
          <w:sz w:val="24"/>
        </w:rPr>
        <w:t>TGFb</w:t>
      </w:r>
      <w:r w:rsidRPr="00577797">
        <w:rPr>
          <w:rFonts w:eastAsia="仿宋"/>
          <w:i/>
          <w:color w:val="000000" w:themeColor="text1"/>
          <w:sz w:val="24"/>
        </w:rPr>
        <w:t>、</w:t>
      </w:r>
      <w:r w:rsidRPr="00577797">
        <w:rPr>
          <w:rFonts w:eastAsia="仿宋"/>
          <w:i/>
          <w:color w:val="000000" w:themeColor="text1"/>
          <w:sz w:val="24"/>
        </w:rPr>
        <w:t>Arf</w:t>
      </w:r>
      <w:r w:rsidR="00577797">
        <w:rPr>
          <w:rFonts w:eastAsia="仿宋" w:hint="eastAsia"/>
          <w:i/>
          <w:color w:val="000000" w:themeColor="text1"/>
          <w:sz w:val="24"/>
        </w:rPr>
        <w:t>、</w:t>
      </w:r>
      <w:r w:rsidRPr="00577797">
        <w:rPr>
          <w:rFonts w:eastAsia="仿宋"/>
          <w:i/>
          <w:color w:val="000000" w:themeColor="text1"/>
          <w:sz w:val="24"/>
        </w:rPr>
        <w:t>FERM</w:t>
      </w:r>
      <w:r w:rsidRPr="00FB61DB">
        <w:rPr>
          <w:rFonts w:ascii="仿宋" w:eastAsia="仿宋" w:hAnsi="仿宋" w:hint="eastAsia"/>
          <w:color w:val="000000" w:themeColor="text1"/>
          <w:sz w:val="24"/>
        </w:rPr>
        <w:t>等影响羽色性状的关键基因，</w:t>
      </w:r>
      <w:r w:rsidR="007C6FA0">
        <w:rPr>
          <w:rFonts w:ascii="仿宋" w:eastAsia="仿宋" w:hAnsi="仿宋" w:hint="eastAsia"/>
          <w:color w:val="000000" w:themeColor="text1"/>
          <w:sz w:val="24"/>
        </w:rPr>
        <w:t>确定</w:t>
      </w:r>
      <w:r w:rsidRPr="00CA3B96">
        <w:rPr>
          <w:rFonts w:eastAsia="仿宋"/>
          <w:i/>
          <w:color w:val="000000" w:themeColor="text1"/>
          <w:sz w:val="24"/>
        </w:rPr>
        <w:t>MC1R</w:t>
      </w:r>
      <w:r w:rsidRPr="00FB61DB">
        <w:rPr>
          <w:rFonts w:ascii="仿宋" w:eastAsia="仿宋" w:hAnsi="仿宋" w:hint="eastAsia"/>
          <w:color w:val="000000" w:themeColor="text1"/>
          <w:sz w:val="24"/>
        </w:rPr>
        <w:t>基因7个变异</w:t>
      </w:r>
      <w:r w:rsidR="007C6FA0" w:rsidRPr="00FB61DB">
        <w:rPr>
          <w:rFonts w:ascii="仿宋" w:eastAsia="仿宋" w:hAnsi="仿宋" w:hint="eastAsia"/>
          <w:color w:val="000000" w:themeColor="text1"/>
          <w:sz w:val="24"/>
        </w:rPr>
        <w:t>位点</w:t>
      </w:r>
      <w:r w:rsidR="007C6FA0">
        <w:rPr>
          <w:rFonts w:ascii="仿宋" w:eastAsia="仿宋" w:hAnsi="仿宋" w:hint="eastAsia"/>
          <w:color w:val="000000" w:themeColor="text1"/>
          <w:sz w:val="24"/>
        </w:rPr>
        <w:t>与</w:t>
      </w:r>
      <w:r w:rsidRPr="00FB61DB">
        <w:rPr>
          <w:rFonts w:ascii="仿宋" w:eastAsia="仿宋" w:hAnsi="仿宋" w:hint="eastAsia"/>
          <w:color w:val="000000" w:themeColor="text1"/>
          <w:sz w:val="24"/>
        </w:rPr>
        <w:t>略阳乌鸡黑色素沉积</w:t>
      </w:r>
      <w:r w:rsidR="007C6FA0">
        <w:rPr>
          <w:rFonts w:ascii="仿宋" w:eastAsia="仿宋" w:hAnsi="仿宋" w:hint="eastAsia"/>
          <w:color w:val="000000" w:themeColor="text1"/>
          <w:sz w:val="24"/>
        </w:rPr>
        <w:t>、分布和羽色显著相关</w:t>
      </w:r>
      <w:r w:rsidRPr="00FB61DB">
        <w:rPr>
          <w:rFonts w:ascii="仿宋" w:eastAsia="仿宋" w:hAnsi="仿宋" w:hint="eastAsia"/>
          <w:color w:val="000000" w:themeColor="text1"/>
          <w:sz w:val="24"/>
        </w:rPr>
        <w:t>，为略阳乌鸡</w:t>
      </w:r>
      <w:r w:rsidR="007C6FA0">
        <w:rPr>
          <w:rFonts w:ascii="仿宋" w:eastAsia="仿宋" w:hAnsi="仿宋" w:hint="eastAsia"/>
          <w:color w:val="000000" w:themeColor="text1"/>
          <w:sz w:val="24"/>
        </w:rPr>
        <w:t>黑色素含量提升和</w:t>
      </w:r>
      <w:r w:rsidRPr="00FB61DB">
        <w:rPr>
          <w:rFonts w:ascii="仿宋" w:eastAsia="仿宋" w:hAnsi="仿宋" w:hint="eastAsia"/>
          <w:color w:val="000000" w:themeColor="text1"/>
          <w:sz w:val="24"/>
        </w:rPr>
        <w:t>不同羽色的品系化培育提供</w:t>
      </w:r>
      <w:r w:rsidR="007C6FA0">
        <w:rPr>
          <w:rFonts w:ascii="仿宋" w:eastAsia="仿宋" w:hAnsi="仿宋" w:hint="eastAsia"/>
          <w:color w:val="000000" w:themeColor="text1"/>
          <w:sz w:val="24"/>
        </w:rPr>
        <w:t>候选基因和分子标记</w:t>
      </w:r>
      <w:r w:rsidRPr="00FB61DB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FB61DB" w:rsidRPr="00FB61DB" w:rsidRDefault="00FB61DB" w:rsidP="003511C4">
      <w:pPr>
        <w:spacing w:line="460" w:lineRule="exact"/>
        <w:ind w:firstLineChars="200" w:firstLine="482"/>
        <w:rPr>
          <w:rFonts w:ascii="仿宋" w:eastAsia="仿宋" w:hAnsi="仿宋"/>
          <w:color w:val="000000" w:themeColor="text1"/>
          <w:sz w:val="24"/>
        </w:rPr>
      </w:pPr>
      <w:r w:rsidRPr="00CA3B96">
        <w:rPr>
          <w:rFonts w:ascii="仿宋" w:eastAsia="仿宋" w:hAnsi="仿宋" w:hint="eastAsia"/>
          <w:b/>
          <w:color w:val="000000" w:themeColor="text1"/>
          <w:sz w:val="24"/>
        </w:rPr>
        <w:t>（2）</w:t>
      </w:r>
      <w:r w:rsidRPr="00AE6FEC">
        <w:rPr>
          <w:rFonts w:ascii="仿宋" w:eastAsia="仿宋" w:hAnsi="仿宋" w:hint="eastAsia"/>
          <w:b/>
          <w:color w:val="000000" w:themeColor="text1"/>
          <w:sz w:val="24"/>
        </w:rPr>
        <w:t>鉴定了与略阳乌鸡优良肉质性状密切相关的功能基因，揭示了略阳乌鸡肉质鲜美的分子机制，为略阳乌鸡</w:t>
      </w:r>
      <w:r w:rsidR="001F0795">
        <w:rPr>
          <w:rFonts w:ascii="仿宋" w:eastAsia="仿宋" w:hAnsi="仿宋" w:hint="eastAsia"/>
          <w:b/>
          <w:color w:val="000000" w:themeColor="text1"/>
          <w:sz w:val="24"/>
        </w:rPr>
        <w:t>肉品质的不断提升</w:t>
      </w:r>
      <w:r w:rsidRPr="00AE6FEC">
        <w:rPr>
          <w:rFonts w:ascii="仿宋" w:eastAsia="仿宋" w:hAnsi="仿宋" w:hint="eastAsia"/>
          <w:b/>
          <w:color w:val="000000" w:themeColor="text1"/>
          <w:sz w:val="24"/>
        </w:rPr>
        <w:t>提供了理论依据和基础</w:t>
      </w:r>
      <w:r w:rsidRPr="00AE6FEC">
        <w:rPr>
          <w:rFonts w:ascii="仿宋" w:eastAsia="仿宋" w:hAnsi="仿宋" w:hint="eastAsia"/>
          <w:b/>
          <w:color w:val="000000" w:themeColor="text1"/>
          <w:sz w:val="24"/>
        </w:rPr>
        <w:lastRenderedPageBreak/>
        <w:t>材料。</w:t>
      </w:r>
      <w:r w:rsidRPr="00FB61DB">
        <w:rPr>
          <w:rFonts w:ascii="仿宋" w:eastAsia="仿宋" w:hAnsi="仿宋" w:hint="eastAsia"/>
          <w:color w:val="000000" w:themeColor="text1"/>
          <w:sz w:val="24"/>
        </w:rPr>
        <w:t>明确了</w:t>
      </w:r>
      <w:r w:rsidRPr="00CA3B96">
        <w:rPr>
          <w:rFonts w:eastAsia="仿宋"/>
          <w:i/>
          <w:color w:val="000000" w:themeColor="text1"/>
          <w:sz w:val="24"/>
        </w:rPr>
        <w:t>ADSL</w:t>
      </w:r>
      <w:r w:rsidRPr="00FB61DB">
        <w:rPr>
          <w:rFonts w:ascii="仿宋" w:eastAsia="仿宋" w:hAnsi="仿宋" w:hint="eastAsia"/>
          <w:color w:val="000000" w:themeColor="text1"/>
          <w:sz w:val="24"/>
        </w:rPr>
        <w:t xml:space="preserve"> 基因是影响略阳乌鸡肌肉中鲜味物质肌苷酸合成的关键基因；发现了甲基转移酶</w:t>
      </w:r>
      <w:r w:rsidRPr="00CA3B96">
        <w:rPr>
          <w:rFonts w:eastAsia="仿宋" w:hint="eastAsia"/>
          <w:color w:val="000000" w:themeColor="text1"/>
          <w:sz w:val="24"/>
        </w:rPr>
        <w:t>METTL21C</w:t>
      </w:r>
      <w:r w:rsidRPr="00FB61DB">
        <w:rPr>
          <w:rFonts w:ascii="仿宋" w:eastAsia="仿宋" w:hAnsi="仿宋"/>
          <w:color w:val="000000" w:themeColor="text1"/>
          <w:sz w:val="24"/>
        </w:rPr>
        <w:t>通过与</w:t>
      </w:r>
      <w:r w:rsidRPr="00CA3B96">
        <w:rPr>
          <w:rFonts w:eastAsia="仿宋" w:hint="eastAsia"/>
          <w:color w:val="000000" w:themeColor="text1"/>
          <w:sz w:val="24"/>
        </w:rPr>
        <w:t>HSC70</w:t>
      </w:r>
      <w:r w:rsidRPr="00CA3B96">
        <w:rPr>
          <w:rFonts w:eastAsia="仿宋" w:hint="eastAsia"/>
          <w:color w:val="000000" w:themeColor="text1"/>
          <w:sz w:val="24"/>
        </w:rPr>
        <w:t>、</w:t>
      </w:r>
      <w:r w:rsidRPr="00CA3B96">
        <w:rPr>
          <w:rFonts w:eastAsia="仿宋"/>
          <w:color w:val="000000" w:themeColor="text1"/>
          <w:sz w:val="24"/>
        </w:rPr>
        <w:t>IGF2BP1</w:t>
      </w:r>
      <w:r w:rsidRPr="00FB61DB">
        <w:rPr>
          <w:rFonts w:ascii="仿宋" w:eastAsia="仿宋" w:hAnsi="仿宋"/>
          <w:color w:val="000000" w:themeColor="text1"/>
          <w:sz w:val="24"/>
        </w:rPr>
        <w:t>等蛋白质互作途径调控鸡骨骼肌细胞增殖和慢肌纤维形成的分子</w:t>
      </w:r>
      <w:r w:rsidRPr="00FB61DB">
        <w:rPr>
          <w:rFonts w:ascii="仿宋" w:eastAsia="仿宋" w:hAnsi="仿宋" w:hint="eastAsia"/>
          <w:color w:val="000000" w:themeColor="text1"/>
          <w:sz w:val="24"/>
        </w:rPr>
        <w:t>机制</w:t>
      </w:r>
      <w:r w:rsidRPr="00FB61DB">
        <w:rPr>
          <w:rFonts w:ascii="仿宋" w:eastAsia="仿宋" w:hAnsi="仿宋"/>
          <w:color w:val="000000" w:themeColor="text1"/>
          <w:sz w:val="24"/>
        </w:rPr>
        <w:t>，在细胞水平</w:t>
      </w:r>
      <w:r w:rsidRPr="00FB61DB">
        <w:rPr>
          <w:rFonts w:ascii="仿宋" w:eastAsia="仿宋" w:hAnsi="仿宋" w:hint="eastAsia"/>
          <w:color w:val="000000" w:themeColor="text1"/>
          <w:sz w:val="24"/>
        </w:rPr>
        <w:t>揭示了非组蛋白</w:t>
      </w:r>
      <w:r w:rsidRPr="00FB61DB">
        <w:rPr>
          <w:rFonts w:ascii="仿宋" w:eastAsia="仿宋" w:hAnsi="仿宋"/>
          <w:color w:val="000000" w:themeColor="text1"/>
          <w:sz w:val="24"/>
        </w:rPr>
        <w:t>赖氨酸甲基化修饰方式调控略阳乌鸡肌肉发育和肉质形成的新机理。</w:t>
      </w:r>
    </w:p>
    <w:p w:rsidR="00FB61DB" w:rsidRPr="00FB61DB" w:rsidRDefault="00FB61DB" w:rsidP="003511C4">
      <w:pPr>
        <w:spacing w:line="460" w:lineRule="exact"/>
        <w:ind w:firstLineChars="200" w:firstLine="482"/>
        <w:rPr>
          <w:rFonts w:ascii="仿宋" w:eastAsia="仿宋" w:hAnsi="仿宋"/>
          <w:color w:val="000000" w:themeColor="text1"/>
          <w:sz w:val="24"/>
        </w:rPr>
      </w:pPr>
      <w:r w:rsidRPr="001A31D5">
        <w:rPr>
          <w:rFonts w:ascii="仿宋" w:eastAsia="仿宋" w:hAnsi="仿宋" w:hint="eastAsia"/>
          <w:b/>
          <w:color w:val="000000" w:themeColor="text1"/>
          <w:sz w:val="24"/>
        </w:rPr>
        <w:t>（3）</w:t>
      </w:r>
      <w:r w:rsidR="008923A2">
        <w:rPr>
          <w:rFonts w:ascii="仿宋" w:eastAsia="仿宋" w:hAnsi="仿宋" w:hint="eastAsia"/>
          <w:b/>
          <w:color w:val="000000" w:themeColor="text1"/>
          <w:sz w:val="24"/>
        </w:rPr>
        <w:t>鉴定了鸡</w:t>
      </w:r>
      <w:r w:rsidR="0092263B" w:rsidRPr="0092263B">
        <w:rPr>
          <w:rFonts w:eastAsia="仿宋"/>
          <w:b/>
          <w:color w:val="000000" w:themeColor="text1"/>
          <w:sz w:val="24"/>
        </w:rPr>
        <w:t>内源性病毒</w:t>
      </w:r>
      <w:r w:rsidR="008923A2">
        <w:rPr>
          <w:rFonts w:eastAsia="仿宋" w:hint="eastAsia"/>
          <w:b/>
          <w:color w:val="000000" w:themeColor="text1"/>
          <w:sz w:val="24"/>
        </w:rPr>
        <w:t>和抗病毒相关基因，发现</w:t>
      </w:r>
      <w:r w:rsidR="0092263B" w:rsidRPr="0092263B">
        <w:rPr>
          <w:rFonts w:eastAsia="仿宋"/>
          <w:b/>
          <w:color w:val="000000" w:themeColor="text1"/>
          <w:sz w:val="24"/>
        </w:rPr>
        <w:t>EAV-HP</w:t>
      </w:r>
      <w:r w:rsidR="0092263B" w:rsidRPr="0092263B">
        <w:rPr>
          <w:rFonts w:eastAsia="仿宋"/>
          <w:b/>
          <w:color w:val="000000" w:themeColor="text1"/>
          <w:sz w:val="24"/>
        </w:rPr>
        <w:t>基因位点</w:t>
      </w:r>
      <w:r w:rsidR="001F0795">
        <w:rPr>
          <w:rFonts w:eastAsia="仿宋" w:hint="eastAsia"/>
          <w:b/>
          <w:color w:val="000000" w:themeColor="text1"/>
          <w:sz w:val="24"/>
        </w:rPr>
        <w:t>可以作为</w:t>
      </w:r>
      <w:r w:rsidR="0092263B" w:rsidRPr="0092263B">
        <w:rPr>
          <w:rFonts w:eastAsia="仿宋"/>
          <w:b/>
          <w:color w:val="000000" w:themeColor="text1"/>
          <w:sz w:val="24"/>
        </w:rPr>
        <w:t>外源基因整合</w:t>
      </w:r>
      <w:r w:rsidR="001F0795">
        <w:rPr>
          <w:rFonts w:eastAsia="仿宋" w:hint="eastAsia"/>
          <w:b/>
          <w:color w:val="000000" w:themeColor="text1"/>
          <w:sz w:val="24"/>
        </w:rPr>
        <w:t>安全</w:t>
      </w:r>
      <w:r w:rsidR="0092263B" w:rsidRPr="0092263B">
        <w:rPr>
          <w:rFonts w:eastAsia="仿宋"/>
          <w:b/>
          <w:color w:val="000000" w:themeColor="text1"/>
          <w:sz w:val="24"/>
        </w:rPr>
        <w:t>位点，为利用基因编辑技术生产转基因鸡的育种实践提供了新策略。</w:t>
      </w:r>
      <w:r w:rsidRPr="0092263B">
        <w:rPr>
          <w:rFonts w:eastAsia="仿宋"/>
          <w:color w:val="000000" w:themeColor="text1"/>
          <w:sz w:val="24"/>
        </w:rPr>
        <w:t>对</w:t>
      </w:r>
      <w:r w:rsidR="0092263B" w:rsidRPr="0092263B">
        <w:rPr>
          <w:rFonts w:eastAsia="仿宋"/>
          <w:color w:val="000000" w:themeColor="text1"/>
          <w:sz w:val="24"/>
        </w:rPr>
        <w:t>禽内源性病毒</w:t>
      </w:r>
      <w:r w:rsidR="0092263B" w:rsidRPr="0092263B">
        <w:rPr>
          <w:rFonts w:eastAsia="仿宋"/>
          <w:color w:val="000000" w:themeColor="text1"/>
          <w:sz w:val="24"/>
        </w:rPr>
        <w:t>EAV-HP</w:t>
      </w:r>
      <w:r w:rsidRPr="0092263B">
        <w:rPr>
          <w:rFonts w:eastAsia="仿宋"/>
          <w:color w:val="000000" w:themeColor="text1"/>
          <w:sz w:val="24"/>
        </w:rPr>
        <w:t>和禽白血病病毒</w:t>
      </w:r>
      <w:r w:rsidRPr="0092263B">
        <w:rPr>
          <w:rFonts w:eastAsia="仿宋"/>
          <w:color w:val="000000" w:themeColor="text1"/>
          <w:sz w:val="24"/>
        </w:rPr>
        <w:t xml:space="preserve">E </w:t>
      </w:r>
      <w:r w:rsidRPr="0092263B">
        <w:rPr>
          <w:rFonts w:eastAsia="仿宋"/>
          <w:color w:val="000000" w:themeColor="text1"/>
          <w:sz w:val="24"/>
        </w:rPr>
        <w:t>亚群</w:t>
      </w:r>
      <w:r w:rsidRPr="0092263B">
        <w:rPr>
          <w:rFonts w:eastAsia="仿宋"/>
          <w:color w:val="000000" w:themeColor="text1"/>
          <w:sz w:val="24"/>
        </w:rPr>
        <w:t>(ALV-E)</w:t>
      </w:r>
      <w:r w:rsidRPr="0092263B">
        <w:rPr>
          <w:rFonts w:eastAsia="仿宋"/>
          <w:color w:val="000000" w:themeColor="text1"/>
          <w:sz w:val="24"/>
        </w:rPr>
        <w:t>在略阳乌鸡健康群体中感染情况进行了风险评估。</w:t>
      </w:r>
      <w:r w:rsidRPr="00CA3B96">
        <w:rPr>
          <w:rFonts w:eastAsia="仿宋"/>
          <w:color w:val="000000" w:themeColor="text1"/>
          <w:sz w:val="24"/>
        </w:rPr>
        <w:t>针对已明确的鸡抗病毒细胞因子，结合过表达技术构建了原核表达菌株和酵母菌株重组载体，为后续禽抗病毒疫苗的制备和开发奠定基础。</w:t>
      </w:r>
    </w:p>
    <w:p w:rsidR="00FB61DB" w:rsidRPr="00FB61DB" w:rsidRDefault="00FB61DB" w:rsidP="003511C4">
      <w:pPr>
        <w:spacing w:line="460" w:lineRule="exact"/>
        <w:ind w:firstLineChars="200" w:firstLine="482"/>
        <w:rPr>
          <w:rFonts w:ascii="仿宋" w:eastAsia="仿宋" w:hAnsi="仿宋"/>
          <w:color w:val="000000" w:themeColor="text1"/>
          <w:sz w:val="24"/>
        </w:rPr>
      </w:pPr>
      <w:r w:rsidRPr="001A31D5">
        <w:rPr>
          <w:rFonts w:ascii="仿宋" w:eastAsia="仿宋" w:hAnsi="仿宋" w:hint="eastAsia"/>
          <w:b/>
          <w:color w:val="000000" w:themeColor="text1"/>
          <w:sz w:val="24"/>
        </w:rPr>
        <w:t>（4）</w:t>
      </w:r>
      <w:r w:rsidR="008923A2">
        <w:rPr>
          <w:rFonts w:ascii="仿宋" w:eastAsia="仿宋" w:hAnsi="仿宋" w:hint="eastAsia"/>
          <w:b/>
          <w:color w:val="000000" w:themeColor="text1"/>
          <w:sz w:val="24"/>
        </w:rPr>
        <w:t>分析了不同饲养条件下鸡生理状况和生产性能</w:t>
      </w:r>
      <w:r w:rsidR="00DC59B0" w:rsidRPr="00DC59B0">
        <w:rPr>
          <w:rFonts w:ascii="仿宋" w:eastAsia="仿宋" w:hAnsi="仿宋" w:hint="eastAsia"/>
          <w:b/>
          <w:color w:val="000000" w:themeColor="text1"/>
          <w:sz w:val="24"/>
        </w:rPr>
        <w:t>，构建了适合略阳乌鸡</w:t>
      </w:r>
      <w:r w:rsidR="008923A2">
        <w:rPr>
          <w:rFonts w:ascii="仿宋" w:eastAsia="仿宋" w:hAnsi="仿宋" w:hint="eastAsia"/>
          <w:b/>
          <w:color w:val="000000" w:themeColor="text1"/>
          <w:sz w:val="24"/>
        </w:rPr>
        <w:t>的</w:t>
      </w:r>
      <w:r w:rsidR="00DC59B0" w:rsidRPr="00DC59B0">
        <w:rPr>
          <w:rFonts w:ascii="仿宋" w:eastAsia="仿宋" w:hAnsi="仿宋" w:hint="eastAsia"/>
          <w:b/>
          <w:color w:val="000000" w:themeColor="text1"/>
          <w:sz w:val="24"/>
        </w:rPr>
        <w:t>饲养管理技术体系。</w:t>
      </w:r>
      <w:r w:rsidR="00DC59B0" w:rsidRPr="00FB61DB">
        <w:rPr>
          <w:rFonts w:ascii="仿宋" w:eastAsia="仿宋" w:hAnsi="仿宋" w:hint="eastAsia"/>
          <w:color w:val="000000" w:themeColor="text1"/>
          <w:sz w:val="24"/>
        </w:rPr>
        <w:t>建立了略阳乌鸡不同生理阶段的肌肉性状数据库，</w:t>
      </w:r>
      <w:r w:rsidR="00DC59B0" w:rsidRPr="00DC59B0">
        <w:rPr>
          <w:rFonts w:ascii="仿宋" w:eastAsia="仿宋" w:hAnsi="仿宋" w:hint="eastAsia"/>
          <w:color w:val="000000" w:themeColor="text1"/>
          <w:sz w:val="24"/>
        </w:rPr>
        <w:t>明确</w:t>
      </w:r>
      <w:r w:rsidRPr="00FB61DB">
        <w:rPr>
          <w:rFonts w:ascii="仿宋" w:eastAsia="仿宋" w:hAnsi="仿宋" w:hint="eastAsia"/>
          <w:color w:val="000000" w:themeColor="text1"/>
          <w:sz w:val="24"/>
        </w:rPr>
        <w:t>了散养方式促进略阳乌鸡骨骼肌中风味物质形成，开发了白羽肉鸡专用复合益生菌，为肉鸡无抗养殖的推广应用提供相应的理论和实践依据。</w:t>
      </w:r>
    </w:p>
    <w:p w:rsidR="00FB61DB" w:rsidRDefault="00FB61DB" w:rsidP="003511C4">
      <w:pPr>
        <w:spacing w:line="460" w:lineRule="exact"/>
        <w:ind w:firstLineChars="200" w:firstLine="482"/>
        <w:rPr>
          <w:rFonts w:ascii="仿宋" w:eastAsia="仿宋" w:hAnsi="仿宋"/>
          <w:color w:val="000000" w:themeColor="text1"/>
          <w:sz w:val="24"/>
        </w:rPr>
      </w:pPr>
      <w:r w:rsidRPr="001A31D5">
        <w:rPr>
          <w:rFonts w:ascii="仿宋" w:eastAsia="仿宋" w:hAnsi="仿宋"/>
          <w:b/>
          <w:color w:val="000000" w:themeColor="text1"/>
          <w:sz w:val="24"/>
        </w:rPr>
        <w:t>（</w:t>
      </w:r>
      <w:r w:rsidRPr="001A31D5">
        <w:rPr>
          <w:rFonts w:ascii="仿宋" w:eastAsia="仿宋" w:hAnsi="仿宋" w:hint="eastAsia"/>
          <w:b/>
          <w:color w:val="000000" w:themeColor="text1"/>
          <w:sz w:val="24"/>
        </w:rPr>
        <w:t>5）</w:t>
      </w:r>
      <w:r w:rsidR="008923A2">
        <w:rPr>
          <w:rFonts w:ascii="仿宋" w:eastAsia="仿宋" w:hAnsi="仿宋" w:hint="eastAsia"/>
          <w:b/>
          <w:color w:val="000000" w:themeColor="text1"/>
          <w:sz w:val="24"/>
        </w:rPr>
        <w:t>基于</w:t>
      </w:r>
      <w:r w:rsidRPr="001A31D5">
        <w:rPr>
          <w:rFonts w:ascii="仿宋" w:eastAsia="仿宋" w:hAnsi="仿宋" w:hint="eastAsia"/>
          <w:b/>
          <w:color w:val="000000" w:themeColor="text1"/>
          <w:sz w:val="24"/>
        </w:rPr>
        <w:t>略阳乌鸡的</w:t>
      </w:r>
      <w:r w:rsidR="008923A2">
        <w:rPr>
          <w:rFonts w:ascii="仿宋" w:eastAsia="仿宋" w:hAnsi="仿宋" w:hint="eastAsia"/>
          <w:b/>
          <w:color w:val="000000" w:themeColor="text1"/>
          <w:sz w:val="24"/>
        </w:rPr>
        <w:t>药食同源特点</w:t>
      </w:r>
      <w:r w:rsidRPr="001A31D5">
        <w:rPr>
          <w:rFonts w:ascii="仿宋" w:eastAsia="仿宋" w:hAnsi="仿宋" w:hint="eastAsia"/>
          <w:b/>
          <w:color w:val="000000" w:themeColor="text1"/>
          <w:sz w:val="24"/>
        </w:rPr>
        <w:t>，开发了略阳乌鸡汤</w:t>
      </w:r>
      <w:r w:rsidR="008923A2" w:rsidRPr="001A31D5">
        <w:rPr>
          <w:rFonts w:ascii="仿宋" w:eastAsia="仿宋" w:hAnsi="仿宋" w:hint="eastAsia"/>
          <w:b/>
          <w:color w:val="000000" w:themeColor="text1"/>
          <w:sz w:val="24"/>
        </w:rPr>
        <w:t>系列</w:t>
      </w:r>
      <w:r w:rsidRPr="001A31D5">
        <w:rPr>
          <w:rFonts w:ascii="仿宋" w:eastAsia="仿宋" w:hAnsi="仿宋" w:hint="eastAsia"/>
          <w:b/>
          <w:color w:val="000000" w:themeColor="text1"/>
          <w:sz w:val="24"/>
        </w:rPr>
        <w:t>产品，</w:t>
      </w:r>
      <w:r w:rsidR="008923A2">
        <w:rPr>
          <w:rFonts w:ascii="仿宋" w:eastAsia="仿宋" w:hAnsi="仿宋" w:hint="eastAsia"/>
          <w:b/>
          <w:color w:val="000000" w:themeColor="text1"/>
          <w:sz w:val="24"/>
        </w:rPr>
        <w:t>为产品深度开发和产业链延伸升级</w:t>
      </w:r>
      <w:r w:rsidR="00993414" w:rsidRPr="001A31D5">
        <w:rPr>
          <w:rFonts w:ascii="仿宋" w:eastAsia="仿宋" w:hAnsi="仿宋" w:hint="eastAsia"/>
          <w:b/>
          <w:color w:val="000000" w:themeColor="text1"/>
          <w:sz w:val="24"/>
        </w:rPr>
        <w:t>提供</w:t>
      </w:r>
      <w:r w:rsidR="008923A2">
        <w:rPr>
          <w:rFonts w:ascii="仿宋" w:eastAsia="仿宋" w:hAnsi="仿宋" w:hint="eastAsia"/>
          <w:b/>
          <w:color w:val="000000" w:themeColor="text1"/>
          <w:sz w:val="24"/>
        </w:rPr>
        <w:t>新思路</w:t>
      </w:r>
      <w:r w:rsidR="00993414" w:rsidRPr="001A31D5">
        <w:rPr>
          <w:rFonts w:ascii="仿宋" w:eastAsia="仿宋" w:hAnsi="仿宋" w:hint="eastAsia"/>
          <w:b/>
          <w:color w:val="000000" w:themeColor="text1"/>
          <w:sz w:val="24"/>
        </w:rPr>
        <w:t>。</w:t>
      </w:r>
      <w:r w:rsidRPr="00FB61DB">
        <w:rPr>
          <w:rFonts w:ascii="仿宋" w:eastAsia="仿宋" w:hAnsi="仿宋" w:hint="eastAsia"/>
          <w:color w:val="000000" w:themeColor="text1"/>
          <w:sz w:val="24"/>
        </w:rPr>
        <w:t>明确了乌鸡汤的营养价值</w:t>
      </w:r>
      <w:r w:rsidR="00993414">
        <w:rPr>
          <w:rFonts w:ascii="仿宋" w:eastAsia="仿宋" w:hAnsi="仿宋" w:hint="eastAsia"/>
          <w:color w:val="000000" w:themeColor="text1"/>
          <w:sz w:val="24"/>
        </w:rPr>
        <w:t>，揭示其</w:t>
      </w:r>
      <w:r w:rsidRPr="00FB61DB">
        <w:rPr>
          <w:rFonts w:ascii="仿宋" w:eastAsia="仿宋" w:hAnsi="仿宋" w:hint="eastAsia"/>
          <w:color w:val="000000" w:themeColor="text1"/>
          <w:sz w:val="24"/>
        </w:rPr>
        <w:t>抗氧化</w:t>
      </w:r>
      <w:r w:rsidR="00993414">
        <w:rPr>
          <w:rFonts w:ascii="仿宋" w:eastAsia="仿宋" w:hAnsi="仿宋" w:hint="eastAsia"/>
          <w:color w:val="000000" w:themeColor="text1"/>
          <w:sz w:val="24"/>
        </w:rPr>
        <w:t>和抗衰老的分子</w:t>
      </w:r>
      <w:r w:rsidRPr="00FB61DB">
        <w:rPr>
          <w:rFonts w:ascii="仿宋" w:eastAsia="仿宋" w:hAnsi="仿宋" w:hint="eastAsia"/>
          <w:color w:val="000000" w:themeColor="text1"/>
          <w:sz w:val="24"/>
        </w:rPr>
        <w:t>机制</w:t>
      </w:r>
      <w:r w:rsidR="009A6141">
        <w:rPr>
          <w:rFonts w:ascii="仿宋" w:eastAsia="仿宋" w:hAnsi="仿宋" w:hint="eastAsia"/>
          <w:color w:val="000000" w:themeColor="text1"/>
          <w:sz w:val="24"/>
        </w:rPr>
        <w:t>；</w:t>
      </w:r>
      <w:r w:rsidRPr="00FB61DB">
        <w:rPr>
          <w:rFonts w:ascii="仿宋" w:eastAsia="仿宋" w:hAnsi="仿宋" w:hint="eastAsia"/>
          <w:color w:val="000000" w:themeColor="text1"/>
          <w:sz w:val="24"/>
        </w:rPr>
        <w:t>制定</w:t>
      </w:r>
      <w:r w:rsidR="00834DC9">
        <w:rPr>
          <w:rFonts w:ascii="仿宋" w:eastAsia="仿宋" w:hAnsi="仿宋" w:hint="eastAsia"/>
          <w:color w:val="000000" w:themeColor="text1"/>
          <w:sz w:val="24"/>
        </w:rPr>
        <w:t>了</w:t>
      </w:r>
      <w:r w:rsidRPr="00FB61DB">
        <w:rPr>
          <w:rFonts w:ascii="仿宋" w:eastAsia="仿宋" w:hAnsi="仿宋" w:hint="eastAsia"/>
          <w:color w:val="000000" w:themeColor="text1"/>
          <w:sz w:val="24"/>
        </w:rPr>
        <w:t>企业标准，</w:t>
      </w:r>
      <w:r w:rsidR="00834DC9">
        <w:rPr>
          <w:rFonts w:ascii="仿宋" w:eastAsia="仿宋" w:hAnsi="仿宋" w:hint="eastAsia"/>
          <w:color w:val="000000" w:themeColor="text1"/>
          <w:sz w:val="24"/>
        </w:rPr>
        <w:t>为</w:t>
      </w:r>
      <w:r w:rsidRPr="00FB61DB">
        <w:rPr>
          <w:rFonts w:ascii="仿宋" w:eastAsia="仿宋" w:hAnsi="仿宋" w:hint="eastAsia"/>
          <w:color w:val="000000" w:themeColor="text1"/>
          <w:sz w:val="24"/>
        </w:rPr>
        <w:t>加快推进生产过程的规范化和科学化</w:t>
      </w:r>
      <w:r w:rsidR="00182687">
        <w:rPr>
          <w:rFonts w:ascii="仿宋" w:eastAsia="仿宋" w:hAnsi="仿宋" w:hint="eastAsia"/>
          <w:color w:val="000000" w:themeColor="text1"/>
          <w:sz w:val="24"/>
        </w:rPr>
        <w:t>提供</w:t>
      </w:r>
      <w:r w:rsidR="009A6141">
        <w:rPr>
          <w:rFonts w:ascii="仿宋" w:eastAsia="仿宋" w:hAnsi="仿宋" w:hint="eastAsia"/>
          <w:color w:val="000000" w:themeColor="text1"/>
          <w:sz w:val="24"/>
        </w:rPr>
        <w:t>参考依据</w:t>
      </w:r>
      <w:r w:rsidRPr="00FB61DB">
        <w:rPr>
          <w:rFonts w:ascii="仿宋" w:eastAsia="仿宋" w:hAnsi="仿宋" w:hint="eastAsia"/>
          <w:color w:val="000000" w:themeColor="text1"/>
          <w:sz w:val="24"/>
        </w:rPr>
        <w:t>。开发了乌鸡酱、鸡精、鸡汁等产品的精深加工</w:t>
      </w:r>
      <w:r w:rsidRPr="009A6141">
        <w:rPr>
          <w:rFonts w:ascii="仿宋" w:eastAsia="仿宋" w:hAnsi="仿宋" w:hint="eastAsia"/>
          <w:color w:val="000000" w:themeColor="text1"/>
          <w:sz w:val="24"/>
        </w:rPr>
        <w:t>，</w:t>
      </w:r>
      <w:r w:rsidR="009A6141" w:rsidRPr="009A6141">
        <w:rPr>
          <w:rFonts w:ascii="仿宋" w:eastAsia="仿宋" w:hAnsi="仿宋" w:hint="eastAsia"/>
          <w:color w:val="000000" w:themeColor="text1"/>
          <w:sz w:val="24"/>
        </w:rPr>
        <w:t>提高了产品附加值，</w:t>
      </w:r>
      <w:r w:rsidRPr="009A6141">
        <w:rPr>
          <w:rFonts w:ascii="仿宋" w:eastAsia="仿宋" w:hAnsi="仿宋" w:hint="eastAsia"/>
          <w:color w:val="000000" w:themeColor="text1"/>
          <w:sz w:val="24"/>
        </w:rPr>
        <w:t>推</w:t>
      </w:r>
      <w:r w:rsidRPr="00FB61DB">
        <w:rPr>
          <w:rFonts w:ascii="仿宋" w:eastAsia="仿宋" w:hAnsi="仿宋" w:hint="eastAsia"/>
          <w:color w:val="000000" w:themeColor="text1"/>
          <w:sz w:val="24"/>
        </w:rPr>
        <w:t>动</w:t>
      </w:r>
      <w:r w:rsidR="009A6141">
        <w:rPr>
          <w:rFonts w:ascii="仿宋" w:eastAsia="仿宋" w:hAnsi="仿宋" w:hint="eastAsia"/>
          <w:color w:val="000000" w:themeColor="text1"/>
          <w:sz w:val="24"/>
        </w:rPr>
        <w:t>略阳乌鸡全产业链的</w:t>
      </w:r>
      <w:r w:rsidRPr="00FB61DB">
        <w:rPr>
          <w:rFonts w:ascii="仿宋" w:eastAsia="仿宋" w:hAnsi="仿宋" w:hint="eastAsia"/>
          <w:color w:val="000000" w:themeColor="text1"/>
          <w:sz w:val="24"/>
        </w:rPr>
        <w:t>升级</w:t>
      </w:r>
      <w:r w:rsidR="009A6141">
        <w:rPr>
          <w:rFonts w:ascii="仿宋" w:eastAsia="仿宋" w:hAnsi="仿宋" w:hint="eastAsia"/>
          <w:color w:val="000000" w:themeColor="text1"/>
          <w:sz w:val="24"/>
        </w:rPr>
        <w:t>。</w:t>
      </w:r>
    </w:p>
    <w:p w:rsidR="007E2260" w:rsidRPr="00B010BE" w:rsidRDefault="00FA52EB" w:rsidP="003511C4">
      <w:pPr>
        <w:spacing w:line="460" w:lineRule="exact"/>
        <w:ind w:firstLineChars="200" w:firstLine="480"/>
        <w:rPr>
          <w:rFonts w:eastAsia="仿宋"/>
          <w:color w:val="000000" w:themeColor="text1"/>
          <w:sz w:val="24"/>
        </w:rPr>
      </w:pPr>
      <w:r w:rsidRPr="00B010BE">
        <w:rPr>
          <w:rFonts w:eastAsia="仿宋"/>
          <w:color w:val="000000" w:themeColor="text1"/>
          <w:sz w:val="24"/>
        </w:rPr>
        <w:t>项目成果在</w:t>
      </w:r>
      <w:r w:rsidRPr="00B010BE">
        <w:rPr>
          <w:rFonts w:eastAsia="仿宋"/>
          <w:i/>
          <w:color w:val="000000" w:themeColor="text1"/>
          <w:sz w:val="24"/>
        </w:rPr>
        <w:t>Journal of Applied Animal Research</w:t>
      </w:r>
      <w:r w:rsidR="00C30191" w:rsidRPr="00B010BE">
        <w:rPr>
          <w:rFonts w:eastAsia="仿宋"/>
          <w:i/>
          <w:color w:val="000000" w:themeColor="text1"/>
          <w:sz w:val="24"/>
        </w:rPr>
        <w:t>、</w:t>
      </w:r>
      <w:r w:rsidRPr="00B010BE">
        <w:rPr>
          <w:rFonts w:eastAsia="仿宋"/>
          <w:i/>
          <w:color w:val="000000" w:themeColor="text1"/>
          <w:sz w:val="24"/>
        </w:rPr>
        <w:t>Genes</w:t>
      </w:r>
      <w:r w:rsidR="00C30191" w:rsidRPr="00B010BE">
        <w:rPr>
          <w:rFonts w:eastAsia="仿宋"/>
          <w:i/>
          <w:color w:val="000000" w:themeColor="text1"/>
          <w:sz w:val="24"/>
        </w:rPr>
        <w:t>、</w:t>
      </w:r>
      <w:r w:rsidR="007E2260" w:rsidRPr="00B010BE">
        <w:rPr>
          <w:rFonts w:eastAsia="仿宋"/>
          <w:i/>
          <w:color w:val="000000" w:themeColor="text1"/>
          <w:sz w:val="24"/>
        </w:rPr>
        <w:t>British  Poultry  Science</w:t>
      </w:r>
      <w:r w:rsidR="007E2260" w:rsidRPr="00B010BE">
        <w:rPr>
          <w:rFonts w:eastAsia="仿宋"/>
          <w:color w:val="000000" w:themeColor="text1"/>
          <w:sz w:val="24"/>
        </w:rPr>
        <w:t>、中国家禽、西北农业学报、基因组学与应用生物学等国内外期刊上发表</w:t>
      </w:r>
      <w:r w:rsidR="00C30191" w:rsidRPr="00B010BE">
        <w:rPr>
          <w:rFonts w:eastAsia="仿宋"/>
          <w:color w:val="000000" w:themeColor="text1"/>
          <w:sz w:val="24"/>
        </w:rPr>
        <w:t>学术</w:t>
      </w:r>
      <w:r w:rsidR="007E2260" w:rsidRPr="00B010BE">
        <w:rPr>
          <w:rFonts w:eastAsia="仿宋"/>
          <w:color w:val="000000" w:themeColor="text1"/>
          <w:sz w:val="24"/>
        </w:rPr>
        <w:t>论文</w:t>
      </w:r>
      <w:r w:rsidR="00631BEF" w:rsidRPr="00B010BE">
        <w:rPr>
          <w:rFonts w:eastAsia="仿宋"/>
          <w:color w:val="000000" w:themeColor="text1"/>
          <w:sz w:val="24"/>
        </w:rPr>
        <w:t>29</w:t>
      </w:r>
      <w:r w:rsidR="00631BEF" w:rsidRPr="00B010BE">
        <w:rPr>
          <w:rFonts w:eastAsia="仿宋"/>
          <w:color w:val="000000" w:themeColor="text1"/>
          <w:sz w:val="24"/>
        </w:rPr>
        <w:t>篇，他引</w:t>
      </w:r>
      <w:r w:rsidR="00C30191" w:rsidRPr="00B010BE">
        <w:rPr>
          <w:rFonts w:eastAsia="仿宋"/>
          <w:color w:val="000000" w:themeColor="text1"/>
          <w:sz w:val="24"/>
        </w:rPr>
        <w:t>172</w:t>
      </w:r>
      <w:r w:rsidR="00C30191" w:rsidRPr="00B010BE">
        <w:rPr>
          <w:rFonts w:eastAsia="仿宋"/>
          <w:color w:val="000000" w:themeColor="text1"/>
          <w:sz w:val="24"/>
        </w:rPr>
        <w:t>次</w:t>
      </w:r>
      <w:r w:rsidR="009856F7" w:rsidRPr="00B010BE">
        <w:rPr>
          <w:rFonts w:eastAsia="仿宋"/>
          <w:color w:val="000000" w:themeColor="text1"/>
          <w:sz w:val="24"/>
        </w:rPr>
        <w:t>，培养硕士研究生</w:t>
      </w:r>
      <w:r w:rsidR="00B010BE" w:rsidRPr="00B010BE">
        <w:rPr>
          <w:rFonts w:eastAsia="仿宋"/>
          <w:color w:val="000000" w:themeColor="text1"/>
          <w:sz w:val="24"/>
        </w:rPr>
        <w:t>9</w:t>
      </w:r>
      <w:r w:rsidR="009856F7" w:rsidRPr="00B010BE">
        <w:rPr>
          <w:rFonts w:eastAsia="仿宋"/>
          <w:color w:val="000000" w:themeColor="text1"/>
          <w:sz w:val="24"/>
        </w:rPr>
        <w:t>人。</w:t>
      </w:r>
    </w:p>
    <w:p w:rsidR="003854BF" w:rsidRDefault="00ED7F4A" w:rsidP="003511C4">
      <w:pPr>
        <w:spacing w:line="460" w:lineRule="exac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完成单位</w:t>
      </w:r>
      <w:r>
        <w:rPr>
          <w:rFonts w:ascii="仿宋" w:eastAsia="仿宋" w:hAnsi="仿宋" w:hint="eastAsia"/>
          <w:color w:val="000000" w:themeColor="text1"/>
          <w:sz w:val="24"/>
        </w:rPr>
        <w:t>：</w:t>
      </w:r>
      <w:r w:rsidR="002E6B68">
        <w:rPr>
          <w:rFonts w:ascii="仿宋" w:eastAsia="仿宋" w:hAnsi="仿宋" w:hint="eastAsia"/>
          <w:color w:val="000000" w:themeColor="text1"/>
          <w:sz w:val="24"/>
        </w:rPr>
        <w:t>陕西理工大学</w:t>
      </w:r>
      <w:r w:rsidR="007C23F4">
        <w:rPr>
          <w:rFonts w:ascii="仿宋" w:eastAsia="仿宋" w:hAnsi="仿宋" w:hint="eastAsia"/>
          <w:color w:val="000000" w:themeColor="text1"/>
          <w:sz w:val="24"/>
        </w:rPr>
        <w:t>、</w:t>
      </w:r>
      <w:r w:rsidR="002E6B68">
        <w:rPr>
          <w:rFonts w:ascii="仿宋" w:eastAsia="仿宋" w:hAnsi="仿宋" w:hint="eastAsia"/>
          <w:color w:val="000000" w:themeColor="text1"/>
          <w:sz w:val="24"/>
        </w:rPr>
        <w:t>西北农林科技大学</w:t>
      </w:r>
      <w:r w:rsidR="007C23F4">
        <w:rPr>
          <w:rFonts w:ascii="仿宋" w:eastAsia="仿宋" w:hAnsi="仿宋" w:hint="eastAsia"/>
          <w:color w:val="000000" w:themeColor="text1"/>
          <w:sz w:val="24"/>
        </w:rPr>
        <w:t>、</w:t>
      </w:r>
      <w:r w:rsidR="002E6B68">
        <w:rPr>
          <w:rFonts w:ascii="仿宋" w:eastAsia="仿宋" w:hAnsi="仿宋" w:hint="eastAsia"/>
          <w:color w:val="000000" w:themeColor="text1"/>
          <w:sz w:val="24"/>
        </w:rPr>
        <w:t>陕西百味园</w:t>
      </w:r>
      <w:r w:rsidR="007C23F4">
        <w:rPr>
          <w:rFonts w:ascii="仿宋" w:eastAsia="仿宋" w:hAnsi="仿宋" w:hint="eastAsia"/>
          <w:color w:val="000000" w:themeColor="text1"/>
          <w:sz w:val="24"/>
        </w:rPr>
        <w:t>网络科技有限公司</w:t>
      </w:r>
    </w:p>
    <w:p w:rsidR="003854BF" w:rsidRPr="00E602BC" w:rsidRDefault="00ED7F4A" w:rsidP="003511C4">
      <w:pPr>
        <w:spacing w:line="460" w:lineRule="exact"/>
        <w:rPr>
          <w:rFonts w:ascii="仿宋" w:eastAsia="仿宋" w:hAnsi="仿宋"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>完成人：</w:t>
      </w:r>
      <w:r w:rsidR="007C23F4" w:rsidRPr="00E602BC">
        <w:rPr>
          <w:rFonts w:ascii="仿宋" w:eastAsia="仿宋" w:hAnsi="仿宋" w:hint="eastAsia"/>
          <w:color w:val="000000" w:themeColor="text1"/>
          <w:sz w:val="24"/>
        </w:rPr>
        <w:t>路宏朝、张涛、丛日华、王令、陈锐、</w:t>
      </w:r>
      <w:r w:rsidR="003511C4">
        <w:rPr>
          <w:rFonts w:ascii="仿宋" w:eastAsia="仿宋" w:hAnsi="仿宋" w:hint="eastAsia"/>
          <w:color w:val="000000" w:themeColor="text1"/>
          <w:sz w:val="24"/>
        </w:rPr>
        <w:t>王珊珊、</w:t>
      </w:r>
      <w:r w:rsidR="00383ACA" w:rsidRPr="00E602BC">
        <w:rPr>
          <w:rFonts w:ascii="仿宋" w:eastAsia="仿宋" w:hAnsi="仿宋" w:hint="eastAsia"/>
          <w:color w:val="000000" w:themeColor="text1"/>
          <w:sz w:val="24"/>
        </w:rPr>
        <w:t>曾文先、袁国强</w:t>
      </w:r>
    </w:p>
    <w:p w:rsidR="003854BF" w:rsidRDefault="00ED7F4A" w:rsidP="003511C4">
      <w:pPr>
        <w:spacing w:line="460" w:lineRule="exact"/>
        <w:rPr>
          <w:rFonts w:ascii="仿宋" w:eastAsia="仿宋" w:hAnsi="仿宋"/>
          <w:b/>
          <w:color w:val="000000" w:themeColor="text1"/>
          <w:sz w:val="24"/>
        </w:rPr>
      </w:pPr>
      <w:r>
        <w:rPr>
          <w:rFonts w:ascii="仿宋" w:eastAsia="仿宋" w:hAnsi="仿宋" w:hint="eastAsia"/>
          <w:b/>
          <w:color w:val="000000" w:themeColor="text1"/>
          <w:sz w:val="24"/>
        </w:rPr>
        <w:t xml:space="preserve">完成人合作关系情况： </w:t>
      </w:r>
    </w:p>
    <w:p w:rsidR="00EF52C0" w:rsidRPr="00EF52C0" w:rsidRDefault="00EF52C0" w:rsidP="003511C4">
      <w:pPr>
        <w:spacing w:line="46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EF52C0">
        <w:rPr>
          <w:rFonts w:ascii="仿宋" w:eastAsia="仿宋" w:hAnsi="仿宋" w:hint="eastAsia"/>
          <w:color w:val="000000" w:themeColor="text1"/>
          <w:sz w:val="24"/>
        </w:rPr>
        <w:t>路宏朝</w:t>
      </w:r>
      <w:r w:rsidRPr="00EF52C0">
        <w:rPr>
          <w:rFonts w:ascii="仿宋" w:eastAsia="仿宋" w:hAnsi="仿宋"/>
          <w:color w:val="000000" w:themeColor="text1"/>
          <w:sz w:val="24"/>
        </w:rPr>
        <w:t>:</w:t>
      </w:r>
      <w:r w:rsidRPr="00EF52C0">
        <w:rPr>
          <w:rFonts w:ascii="仿宋" w:eastAsia="仿宋" w:hAnsi="仿宋" w:hint="eastAsia"/>
          <w:color w:val="000000" w:themeColor="text1"/>
          <w:sz w:val="24"/>
        </w:rPr>
        <w:t>负责项目整体组织和实施</w:t>
      </w:r>
      <w:r>
        <w:rPr>
          <w:rFonts w:ascii="仿宋" w:eastAsia="仿宋" w:hAnsi="仿宋" w:hint="eastAsia"/>
          <w:color w:val="000000" w:themeColor="text1"/>
          <w:sz w:val="24"/>
        </w:rPr>
        <w:t>；</w:t>
      </w:r>
      <w:r w:rsidRPr="00EF52C0">
        <w:rPr>
          <w:rFonts w:ascii="仿宋" w:eastAsia="仿宋" w:hAnsi="仿宋" w:hint="eastAsia"/>
          <w:color w:val="000000" w:themeColor="text1"/>
          <w:sz w:val="24"/>
        </w:rPr>
        <w:t>张涛：负责略阳乌鸡遗传资源评价</w:t>
      </w:r>
      <w:r>
        <w:rPr>
          <w:rFonts w:ascii="仿宋" w:eastAsia="仿宋" w:hAnsi="仿宋" w:hint="eastAsia"/>
          <w:color w:val="000000" w:themeColor="text1"/>
          <w:sz w:val="24"/>
        </w:rPr>
        <w:t>；</w:t>
      </w:r>
    </w:p>
    <w:p w:rsidR="00EF52C0" w:rsidRPr="00EF52C0" w:rsidRDefault="00EF52C0" w:rsidP="003511C4">
      <w:pPr>
        <w:spacing w:line="460" w:lineRule="exact"/>
        <w:ind w:firstLineChars="200" w:firstLine="480"/>
        <w:rPr>
          <w:rFonts w:ascii="仿宋" w:eastAsia="仿宋" w:hAnsi="仿宋"/>
          <w:color w:val="000000" w:themeColor="text1"/>
          <w:sz w:val="24"/>
        </w:rPr>
      </w:pPr>
      <w:r w:rsidRPr="00EF52C0">
        <w:rPr>
          <w:rFonts w:ascii="仿宋" w:eastAsia="仿宋" w:hAnsi="仿宋" w:hint="eastAsia"/>
          <w:color w:val="000000" w:themeColor="text1"/>
          <w:sz w:val="24"/>
        </w:rPr>
        <w:t>丛日华：负责微生态饲料的开发和评价</w:t>
      </w:r>
      <w:r>
        <w:rPr>
          <w:rFonts w:ascii="仿宋" w:eastAsia="仿宋" w:hAnsi="仿宋" w:hint="eastAsia"/>
          <w:color w:val="000000" w:themeColor="text1"/>
          <w:sz w:val="24"/>
        </w:rPr>
        <w:t>；</w:t>
      </w:r>
      <w:r w:rsidRPr="00EF52C0">
        <w:rPr>
          <w:rFonts w:ascii="仿宋" w:eastAsia="仿宋" w:hAnsi="仿宋" w:hint="eastAsia"/>
          <w:color w:val="000000" w:themeColor="text1"/>
          <w:sz w:val="24"/>
        </w:rPr>
        <w:t>王令：负责鸡基因编辑技术的研究</w:t>
      </w:r>
      <w:r>
        <w:rPr>
          <w:rFonts w:ascii="仿宋" w:eastAsia="仿宋" w:hAnsi="仿宋" w:hint="eastAsia"/>
          <w:color w:val="000000" w:themeColor="text1"/>
          <w:sz w:val="24"/>
        </w:rPr>
        <w:t>；</w:t>
      </w:r>
    </w:p>
    <w:p w:rsidR="003511C4" w:rsidRDefault="00EF52C0" w:rsidP="003511C4">
      <w:pPr>
        <w:spacing w:line="460" w:lineRule="exact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EF52C0">
        <w:rPr>
          <w:rFonts w:ascii="仿宋" w:eastAsia="仿宋" w:hAnsi="仿宋" w:hint="eastAsia"/>
          <w:color w:val="000000" w:themeColor="text1"/>
          <w:kern w:val="0"/>
          <w:sz w:val="24"/>
        </w:rPr>
        <w:t>陈锐：负责略阳乌鸡生产性能评价</w:t>
      </w:r>
      <w:r>
        <w:rPr>
          <w:rFonts w:ascii="仿宋" w:eastAsia="仿宋" w:hAnsi="仿宋" w:hint="eastAsia"/>
          <w:color w:val="000000" w:themeColor="text1"/>
          <w:kern w:val="0"/>
          <w:sz w:val="24"/>
        </w:rPr>
        <w:t>；</w:t>
      </w:r>
      <w:r w:rsidR="003511C4">
        <w:rPr>
          <w:rFonts w:ascii="仿宋" w:eastAsia="仿宋" w:hAnsi="仿宋" w:hint="eastAsia"/>
          <w:color w:val="000000" w:themeColor="text1"/>
          <w:kern w:val="0"/>
          <w:sz w:val="24"/>
        </w:rPr>
        <w:t>王珊珊：负责数据整理和分析；</w:t>
      </w:r>
    </w:p>
    <w:p w:rsidR="003854BF" w:rsidRPr="00EF52C0" w:rsidRDefault="00EF52C0" w:rsidP="003511C4">
      <w:pPr>
        <w:spacing w:line="460" w:lineRule="exact"/>
        <w:ind w:firstLineChars="200" w:firstLine="480"/>
        <w:rPr>
          <w:rFonts w:ascii="仿宋" w:eastAsia="仿宋" w:hAnsi="仿宋"/>
          <w:color w:val="000000" w:themeColor="text1"/>
          <w:kern w:val="0"/>
          <w:sz w:val="24"/>
        </w:rPr>
      </w:pPr>
      <w:r w:rsidRPr="00EF52C0">
        <w:rPr>
          <w:rFonts w:ascii="仿宋" w:eastAsia="仿宋" w:hAnsi="仿宋" w:hint="eastAsia"/>
          <w:color w:val="000000" w:themeColor="text1"/>
          <w:kern w:val="0"/>
          <w:sz w:val="24"/>
        </w:rPr>
        <w:t>曾文先：负责分子育种技术的研究</w:t>
      </w:r>
      <w:r w:rsidR="003511C4">
        <w:rPr>
          <w:rFonts w:ascii="仿宋" w:eastAsia="仿宋" w:hAnsi="仿宋" w:hint="eastAsia"/>
          <w:color w:val="000000" w:themeColor="text1"/>
          <w:kern w:val="0"/>
          <w:sz w:val="24"/>
        </w:rPr>
        <w:t>；</w:t>
      </w:r>
      <w:r w:rsidRPr="00EF52C0">
        <w:rPr>
          <w:rFonts w:ascii="仿宋" w:eastAsia="仿宋" w:hAnsi="仿宋" w:hint="eastAsia"/>
          <w:color w:val="000000" w:themeColor="text1"/>
          <w:kern w:val="0"/>
          <w:sz w:val="24"/>
        </w:rPr>
        <w:t>袁国强：负责白羽乌鸡保种和扩繁、产品开发。</w:t>
      </w:r>
    </w:p>
    <w:p w:rsidR="00EF52C0" w:rsidRPr="00EF52C0" w:rsidRDefault="00EF52C0">
      <w:pPr>
        <w:spacing w:line="360" w:lineRule="auto"/>
        <w:rPr>
          <w:rFonts w:ascii="仿宋" w:eastAsia="仿宋" w:hAnsi="仿宋"/>
          <w:color w:val="000000" w:themeColor="text1"/>
          <w:kern w:val="0"/>
          <w:sz w:val="24"/>
        </w:rPr>
        <w:sectPr w:rsidR="00EF52C0" w:rsidRPr="00EF52C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854BF" w:rsidRDefault="00ED7F4A">
      <w:pPr>
        <w:spacing w:line="360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/>
          <w:b/>
          <w:color w:val="000000" w:themeColor="text1"/>
          <w:kern w:val="0"/>
          <w:sz w:val="24"/>
        </w:rPr>
        <w:lastRenderedPageBreak/>
        <w:t>主要完成单位及创新推广贡献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：</w:t>
      </w:r>
    </w:p>
    <w:tbl>
      <w:tblPr>
        <w:tblW w:w="406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7"/>
        <w:gridCol w:w="2406"/>
        <w:gridCol w:w="4239"/>
      </w:tblGrid>
      <w:tr w:rsidR="003854BF" w:rsidTr="009C0BDE">
        <w:trPr>
          <w:trHeight w:val="514"/>
          <w:jc w:val="center"/>
        </w:trPr>
        <w:tc>
          <w:tcPr>
            <w:tcW w:w="21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BF" w:rsidRPr="00D24FD2" w:rsidRDefault="00ED7F4A" w:rsidP="00D24FD2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D24FD2">
              <w:rPr>
                <w:rFonts w:ascii="仿宋" w:eastAsia="仿宋" w:hAnsi="仿宋" w:hint="eastAsia"/>
                <w:b/>
                <w:color w:val="000000" w:themeColor="text1"/>
                <w:kern w:val="0"/>
              </w:rPr>
              <w:t>完成主要</w:t>
            </w:r>
            <w:r w:rsidRPr="00D24FD2">
              <w:rPr>
                <w:rFonts w:ascii="仿宋" w:eastAsia="仿宋" w:hAnsi="仿宋"/>
                <w:b/>
                <w:color w:val="000000" w:themeColor="text1"/>
                <w:kern w:val="0"/>
              </w:rPr>
              <w:t>单位</w:t>
            </w:r>
          </w:p>
        </w:tc>
        <w:tc>
          <w:tcPr>
            <w:tcW w:w="104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BF" w:rsidRPr="00D24FD2" w:rsidRDefault="00ED7F4A" w:rsidP="00D24FD2">
            <w:pPr>
              <w:pStyle w:val="a3"/>
              <w:spacing w:line="360" w:lineRule="auto"/>
              <w:ind w:firstLineChars="0" w:hanging="1"/>
              <w:jc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D24FD2">
              <w:rPr>
                <w:rFonts w:ascii="仿宋" w:eastAsia="仿宋" w:hAnsi="仿宋" w:hint="eastAsia"/>
                <w:b/>
                <w:color w:val="000000" w:themeColor="text1"/>
                <w:kern w:val="0"/>
              </w:rPr>
              <w:t>排序</w:t>
            </w: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BF" w:rsidRPr="00D24FD2" w:rsidRDefault="00ED7F4A" w:rsidP="00D24FD2">
            <w:pPr>
              <w:pStyle w:val="a3"/>
              <w:spacing w:line="36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</w:rPr>
            </w:pPr>
            <w:r w:rsidRPr="00D24FD2">
              <w:rPr>
                <w:rFonts w:ascii="仿宋" w:eastAsia="仿宋" w:hAnsi="仿宋" w:hint="eastAsia"/>
                <w:b/>
                <w:color w:val="000000" w:themeColor="text1"/>
                <w:kern w:val="0"/>
              </w:rPr>
              <w:t>创新</w:t>
            </w:r>
            <w:r w:rsidRPr="00D24FD2">
              <w:rPr>
                <w:rFonts w:ascii="仿宋" w:eastAsia="仿宋" w:hAnsi="仿宋"/>
                <w:b/>
                <w:color w:val="000000" w:themeColor="text1"/>
                <w:kern w:val="0"/>
              </w:rPr>
              <w:t>推广贡献</w:t>
            </w:r>
          </w:p>
        </w:tc>
      </w:tr>
      <w:tr w:rsidR="003854BF" w:rsidTr="00790F4E">
        <w:trPr>
          <w:trHeight w:val="1258"/>
          <w:jc w:val="center"/>
        </w:trPr>
        <w:tc>
          <w:tcPr>
            <w:tcW w:w="2114" w:type="pct"/>
            <w:vAlign w:val="center"/>
          </w:tcPr>
          <w:p w:rsidR="003854BF" w:rsidRPr="00D24FD2" w:rsidRDefault="00954952" w:rsidP="00D24FD2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陕西理工大学</w:t>
            </w:r>
          </w:p>
        </w:tc>
        <w:tc>
          <w:tcPr>
            <w:tcW w:w="1045" w:type="pct"/>
            <w:vAlign w:val="center"/>
          </w:tcPr>
          <w:p w:rsidR="003854BF" w:rsidRPr="00D24FD2" w:rsidRDefault="00CC5F2C" w:rsidP="00D24FD2">
            <w:pPr>
              <w:widowControl/>
              <w:shd w:val="clear" w:color="000000" w:fill="FFFFFF"/>
              <w:spacing w:after="75"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841" w:type="pct"/>
            <w:vAlign w:val="center"/>
          </w:tcPr>
          <w:p w:rsidR="00CC5F2C" w:rsidRPr="00D24FD2" w:rsidRDefault="009C0BDE" w:rsidP="00D24FD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①</w:t>
            </w:r>
            <w:r w:rsidR="0096350E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略阳乌鸡遗传背景分析及资源评价</w:t>
            </w:r>
          </w:p>
          <w:p w:rsidR="0096350E" w:rsidRPr="00D24FD2" w:rsidRDefault="009C0BDE" w:rsidP="00D24FD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②</w:t>
            </w:r>
            <w:r w:rsidR="0096350E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略阳白羽乌鸡种质资源圃构建与保护</w:t>
            </w:r>
          </w:p>
          <w:p w:rsidR="00CC5F2C" w:rsidRPr="00D24FD2" w:rsidRDefault="009C0BDE" w:rsidP="00D24FD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③</w:t>
            </w:r>
            <w:r w:rsidR="0096350E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略阳乌鸡</w:t>
            </w:r>
            <w:r w:rsidR="00CC5F2C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生产性能</w:t>
            </w:r>
            <w:r w:rsidR="0096350E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与肉质性状</w:t>
            </w:r>
            <w:r w:rsidR="00CC5F2C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分析</w:t>
            </w:r>
          </w:p>
          <w:p w:rsidR="009C0BDE" w:rsidRPr="00D24FD2" w:rsidRDefault="009C0BDE" w:rsidP="00D24FD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④</w:t>
            </w:r>
            <w:r w:rsidR="0096350E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特色性状形成机制解析与候选</w:t>
            </w:r>
            <w:r w:rsidR="00CC5F2C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基因挖掘</w:t>
            </w:r>
          </w:p>
          <w:p w:rsidR="003854BF" w:rsidRPr="00D24FD2" w:rsidRDefault="009C0BDE" w:rsidP="00D24FD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⑤</w:t>
            </w:r>
            <w:r w:rsidR="0096350E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鸡转基因安全位点鉴定及</w:t>
            </w:r>
            <w:r w:rsidR="00CC5F2C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分子编写育种技术研究</w:t>
            </w:r>
          </w:p>
        </w:tc>
      </w:tr>
      <w:tr w:rsidR="003854BF" w:rsidTr="00790F4E">
        <w:trPr>
          <w:trHeight w:val="567"/>
          <w:jc w:val="center"/>
        </w:trPr>
        <w:tc>
          <w:tcPr>
            <w:tcW w:w="2114" w:type="pct"/>
            <w:vAlign w:val="center"/>
          </w:tcPr>
          <w:p w:rsidR="003854BF" w:rsidRPr="00D24FD2" w:rsidRDefault="00954952" w:rsidP="00D24FD2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西北农林科技大学</w:t>
            </w:r>
          </w:p>
        </w:tc>
        <w:tc>
          <w:tcPr>
            <w:tcW w:w="1045" w:type="pct"/>
            <w:vAlign w:val="center"/>
          </w:tcPr>
          <w:p w:rsidR="003854BF" w:rsidRPr="00D24FD2" w:rsidRDefault="00CC5F2C" w:rsidP="00D24FD2">
            <w:pPr>
              <w:widowControl/>
              <w:shd w:val="clear" w:color="000000" w:fill="FFFFFF"/>
              <w:spacing w:after="75"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841" w:type="pct"/>
            <w:vAlign w:val="center"/>
          </w:tcPr>
          <w:p w:rsidR="003854BF" w:rsidRPr="00D24FD2" w:rsidRDefault="0096350E" w:rsidP="00D24FD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鸡微生态饲料开发及效能</w:t>
            </w:r>
            <w:r w:rsidR="009C0BDE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评价</w:t>
            </w:r>
          </w:p>
        </w:tc>
      </w:tr>
      <w:tr w:rsidR="003854BF" w:rsidTr="00790F4E">
        <w:trPr>
          <w:trHeight w:val="571"/>
          <w:jc w:val="center"/>
        </w:trPr>
        <w:tc>
          <w:tcPr>
            <w:tcW w:w="2114" w:type="pct"/>
            <w:vAlign w:val="center"/>
          </w:tcPr>
          <w:p w:rsidR="003854BF" w:rsidRPr="00D24FD2" w:rsidRDefault="00954952" w:rsidP="00D24FD2">
            <w:pPr>
              <w:spacing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陕西百味园网络科技有限公司</w:t>
            </w:r>
          </w:p>
        </w:tc>
        <w:tc>
          <w:tcPr>
            <w:tcW w:w="1045" w:type="pct"/>
            <w:vAlign w:val="center"/>
          </w:tcPr>
          <w:p w:rsidR="003854BF" w:rsidRPr="00D24FD2" w:rsidRDefault="00CC5F2C" w:rsidP="00D24FD2">
            <w:pPr>
              <w:widowControl/>
              <w:shd w:val="clear" w:color="000000" w:fill="FFFFFF"/>
              <w:spacing w:after="75" w:line="360" w:lineRule="auto"/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841" w:type="pct"/>
            <w:vAlign w:val="center"/>
          </w:tcPr>
          <w:p w:rsidR="0096350E" w:rsidRPr="00D24FD2" w:rsidRDefault="009C0BDE" w:rsidP="00D24FD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①</w:t>
            </w:r>
            <w:r w:rsidR="0096350E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略阳乌鸡白羽乌鸡群体养殖</w:t>
            </w: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管理</w:t>
            </w:r>
          </w:p>
          <w:p w:rsidR="003854BF" w:rsidRPr="00D24FD2" w:rsidRDefault="009C0BDE" w:rsidP="00D24FD2">
            <w:pPr>
              <w:spacing w:line="360" w:lineRule="auto"/>
              <w:rPr>
                <w:rFonts w:ascii="仿宋" w:eastAsia="仿宋" w:hAnsi="仿宋"/>
                <w:color w:val="000000" w:themeColor="text1"/>
                <w:szCs w:val="21"/>
              </w:rPr>
            </w:pPr>
            <w:r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②</w:t>
            </w:r>
            <w:r w:rsidR="00CC5F2C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略阳乌鸡</w:t>
            </w:r>
            <w:r w:rsidR="0096350E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系列</w:t>
            </w:r>
            <w:r w:rsidR="00CC5F2C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产品</w:t>
            </w:r>
            <w:r w:rsidR="0096350E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深度</w:t>
            </w:r>
            <w:r w:rsidR="00CC5F2C" w:rsidRPr="00D24FD2">
              <w:rPr>
                <w:rFonts w:ascii="仿宋" w:eastAsia="仿宋" w:hAnsi="仿宋" w:hint="eastAsia"/>
                <w:color w:val="000000" w:themeColor="text1"/>
                <w:szCs w:val="21"/>
              </w:rPr>
              <w:t>开发</w:t>
            </w:r>
          </w:p>
        </w:tc>
      </w:tr>
    </w:tbl>
    <w:p w:rsidR="003854BF" w:rsidRDefault="00ED7F4A" w:rsidP="00D24FD2">
      <w:pPr>
        <w:spacing w:beforeLines="100" w:before="240" w:line="360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主要</w:t>
      </w:r>
      <w:r>
        <w:rPr>
          <w:rFonts w:ascii="仿宋" w:eastAsia="仿宋" w:hAnsi="仿宋"/>
          <w:b/>
          <w:color w:val="000000" w:themeColor="text1"/>
          <w:kern w:val="0"/>
          <w:sz w:val="24"/>
        </w:rPr>
        <w:t>论文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专</w:t>
      </w:r>
      <w:r>
        <w:rPr>
          <w:rFonts w:ascii="仿宋" w:eastAsia="仿宋" w:hAnsi="仿宋"/>
          <w:b/>
          <w:color w:val="000000" w:themeColor="text1"/>
          <w:kern w:val="0"/>
          <w:sz w:val="24"/>
        </w:rPr>
        <w:t>著目录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（</w:t>
      </w:r>
      <w:r>
        <w:rPr>
          <w:rFonts w:ascii="仿宋" w:eastAsia="仿宋" w:hAnsi="仿宋"/>
          <w:b/>
          <w:color w:val="000000" w:themeColor="text1"/>
          <w:kern w:val="0"/>
          <w:sz w:val="24"/>
        </w:rPr>
        <w:t>限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8条）</w:t>
      </w:r>
    </w:p>
    <w:tbl>
      <w:tblPr>
        <w:tblpPr w:leftFromText="180" w:rightFromText="180" w:vertAnchor="text" w:horzAnchor="margin" w:tblpXSpec="center" w:tblpY="270"/>
        <w:tblW w:w="47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977"/>
        <w:gridCol w:w="1701"/>
        <w:gridCol w:w="2693"/>
        <w:gridCol w:w="1985"/>
        <w:gridCol w:w="1275"/>
        <w:gridCol w:w="993"/>
        <w:gridCol w:w="992"/>
      </w:tblGrid>
      <w:tr w:rsidR="00D24FD2" w:rsidTr="00D24FD2">
        <w:trPr>
          <w:trHeight w:val="567"/>
          <w:jc w:val="center"/>
        </w:trPr>
        <w:tc>
          <w:tcPr>
            <w:tcW w:w="817" w:type="dxa"/>
            <w:vAlign w:val="center"/>
          </w:tcPr>
          <w:p w:rsidR="003854BF" w:rsidRDefault="00ED7F4A" w:rsidP="00D24FD2">
            <w:pPr>
              <w:spacing w:line="360" w:lineRule="auto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2977" w:type="dxa"/>
            <w:vAlign w:val="center"/>
          </w:tcPr>
          <w:p w:rsidR="003854BF" w:rsidRDefault="00ED7F4A" w:rsidP="00D24FD2">
            <w:pPr>
              <w:spacing w:line="360" w:lineRule="auto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论文专著名称</w:t>
            </w:r>
          </w:p>
        </w:tc>
        <w:tc>
          <w:tcPr>
            <w:tcW w:w="1701" w:type="dxa"/>
            <w:vAlign w:val="center"/>
          </w:tcPr>
          <w:p w:rsidR="003854BF" w:rsidRDefault="00ED7F4A" w:rsidP="00D24FD2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刊名</w:t>
            </w:r>
          </w:p>
        </w:tc>
        <w:tc>
          <w:tcPr>
            <w:tcW w:w="2693" w:type="dxa"/>
            <w:vAlign w:val="center"/>
          </w:tcPr>
          <w:p w:rsidR="003854BF" w:rsidRDefault="00ED7F4A" w:rsidP="00D24FD2">
            <w:pPr>
              <w:spacing w:line="360" w:lineRule="auto"/>
              <w:ind w:firstLineChars="200" w:firstLine="482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作者</w:t>
            </w:r>
          </w:p>
        </w:tc>
        <w:tc>
          <w:tcPr>
            <w:tcW w:w="1985" w:type="dxa"/>
            <w:vAlign w:val="center"/>
          </w:tcPr>
          <w:p w:rsidR="003854BF" w:rsidRDefault="00ED7F4A" w:rsidP="00D24FD2">
            <w:pPr>
              <w:spacing w:line="360" w:lineRule="auto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年卷页码（xx年xx卷xx页）</w:t>
            </w:r>
          </w:p>
        </w:tc>
        <w:tc>
          <w:tcPr>
            <w:tcW w:w="1275" w:type="dxa"/>
            <w:vAlign w:val="center"/>
          </w:tcPr>
          <w:p w:rsidR="003854BF" w:rsidRDefault="00ED7F4A" w:rsidP="00D24FD2">
            <w:pPr>
              <w:spacing w:line="360" w:lineRule="auto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发表时间</w:t>
            </w:r>
          </w:p>
        </w:tc>
        <w:tc>
          <w:tcPr>
            <w:tcW w:w="993" w:type="dxa"/>
            <w:vAlign w:val="center"/>
          </w:tcPr>
          <w:p w:rsidR="003854BF" w:rsidRDefault="00ED7F4A" w:rsidP="00D24FD2">
            <w:pPr>
              <w:spacing w:line="360" w:lineRule="auto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通讯作者</w:t>
            </w:r>
          </w:p>
        </w:tc>
        <w:tc>
          <w:tcPr>
            <w:tcW w:w="992" w:type="dxa"/>
            <w:vAlign w:val="center"/>
          </w:tcPr>
          <w:p w:rsidR="003854BF" w:rsidRDefault="00ED7F4A" w:rsidP="00D24FD2">
            <w:pPr>
              <w:spacing w:line="360" w:lineRule="auto"/>
              <w:rPr>
                <w:rFonts w:ascii="仿宋" w:eastAsia="仿宋" w:hAnsi="仿宋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 w:themeColor="text1"/>
                <w:kern w:val="0"/>
                <w:sz w:val="24"/>
              </w:rPr>
              <w:t>第一作者</w:t>
            </w:r>
          </w:p>
        </w:tc>
      </w:tr>
      <w:tr w:rsidR="00D24FD2" w:rsidRPr="00D24FD2" w:rsidTr="00D24FD2">
        <w:trPr>
          <w:trHeight w:val="567"/>
          <w:jc w:val="center"/>
        </w:trPr>
        <w:tc>
          <w:tcPr>
            <w:tcW w:w="817" w:type="dxa"/>
            <w:vAlign w:val="center"/>
          </w:tcPr>
          <w:p w:rsidR="003854BF" w:rsidRPr="00D24FD2" w:rsidRDefault="0009207B" w:rsidP="00D24FD2">
            <w:pPr>
              <w:pStyle w:val="a3"/>
              <w:adjustRightInd w:val="0"/>
              <w:spacing w:line="360" w:lineRule="auto"/>
              <w:ind w:firstLineChars="0" w:firstLine="0"/>
              <w:jc w:val="center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1</w:t>
            </w:r>
          </w:p>
        </w:tc>
        <w:tc>
          <w:tcPr>
            <w:tcW w:w="2977" w:type="dxa"/>
            <w:vAlign w:val="center"/>
          </w:tcPr>
          <w:p w:rsidR="003854BF" w:rsidRPr="00D24FD2" w:rsidRDefault="0009207B" w:rsidP="00D24FD2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Identification of Igf2bp1 gene family and effect on chicken myoblast proliferation</w:t>
            </w:r>
          </w:p>
        </w:tc>
        <w:tc>
          <w:tcPr>
            <w:tcW w:w="1701" w:type="dxa"/>
            <w:vAlign w:val="center"/>
          </w:tcPr>
          <w:p w:rsidR="003854BF" w:rsidRPr="00D24FD2" w:rsidRDefault="0009207B" w:rsidP="00D24FD2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Journal of Applied Animal Research</w:t>
            </w:r>
          </w:p>
        </w:tc>
        <w:tc>
          <w:tcPr>
            <w:tcW w:w="2693" w:type="dxa"/>
            <w:vAlign w:val="center"/>
          </w:tcPr>
          <w:p w:rsidR="003854BF" w:rsidRPr="00D24FD2" w:rsidRDefault="005035C2" w:rsidP="00D24FD2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冯光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赵家荣</w:t>
            </w:r>
            <w:r w:rsidR="0009207B"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雷静静</w:t>
            </w:r>
            <w:r w:rsidR="0009207B" w:rsidRPr="00D24FD2">
              <w:rPr>
                <w:rFonts w:eastAsia="仿宋"/>
                <w:bCs w:val="0"/>
                <w:color w:val="000000" w:themeColor="text1"/>
              </w:rPr>
              <w:t xml:space="preserve">, </w:t>
            </w:r>
            <w:r w:rsidRPr="00D24FD2">
              <w:rPr>
                <w:rFonts w:eastAsia="仿宋"/>
                <w:bCs w:val="0"/>
                <w:color w:val="000000" w:themeColor="text1"/>
              </w:rPr>
              <w:t>王令</w:t>
            </w:r>
            <w:r w:rsidR="0009207B" w:rsidRPr="00D24FD2">
              <w:rPr>
                <w:rFonts w:eastAsia="仿宋"/>
                <w:bCs w:val="0"/>
                <w:color w:val="000000" w:themeColor="text1"/>
              </w:rPr>
              <w:t xml:space="preserve">, </w:t>
            </w:r>
            <w:r w:rsidRPr="00D24FD2">
              <w:rPr>
                <w:rFonts w:eastAsia="仿宋"/>
                <w:bCs w:val="0"/>
                <w:color w:val="000000" w:themeColor="text1"/>
              </w:rPr>
              <w:t>王珊珊</w:t>
            </w:r>
            <w:r w:rsidR="0009207B" w:rsidRPr="00D24FD2">
              <w:rPr>
                <w:rFonts w:eastAsia="仿宋"/>
                <w:bCs w:val="0"/>
                <w:color w:val="000000" w:themeColor="text1"/>
              </w:rPr>
              <w:t xml:space="preserve">, </w:t>
            </w: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  <w:r w:rsidR="0009207B" w:rsidRPr="00D24FD2">
              <w:rPr>
                <w:rFonts w:eastAsia="仿宋"/>
                <w:bCs w:val="0"/>
                <w:color w:val="000000" w:themeColor="text1"/>
              </w:rPr>
              <w:t xml:space="preserve">, </w:t>
            </w:r>
            <w:r w:rsidRPr="00D24FD2">
              <w:rPr>
                <w:rFonts w:eastAsia="仿宋"/>
                <w:bCs w:val="0"/>
                <w:color w:val="000000" w:themeColor="text1"/>
              </w:rPr>
              <w:t>路宏朝</w:t>
            </w:r>
          </w:p>
        </w:tc>
        <w:tc>
          <w:tcPr>
            <w:tcW w:w="1985" w:type="dxa"/>
            <w:vAlign w:val="center"/>
          </w:tcPr>
          <w:p w:rsidR="003854BF" w:rsidRPr="008650F0" w:rsidRDefault="00790F4E" w:rsidP="008650F0">
            <w:pPr>
              <w:snapToGrid w:val="0"/>
              <w:spacing w:line="360" w:lineRule="auto"/>
              <w:rPr>
                <w:rFonts w:eastAsia="仿宋"/>
                <w:color w:val="000000" w:themeColor="text1"/>
                <w:szCs w:val="21"/>
              </w:rPr>
            </w:pPr>
            <w:r w:rsidRPr="00D24FD2">
              <w:rPr>
                <w:rFonts w:eastAsia="仿宋"/>
                <w:color w:val="000000" w:themeColor="text1"/>
                <w:szCs w:val="21"/>
              </w:rPr>
              <w:t>2021,</w:t>
            </w:r>
            <w:r w:rsidR="0009207B" w:rsidRPr="00D24FD2">
              <w:rPr>
                <w:rFonts w:eastAsia="仿宋"/>
                <w:color w:val="000000" w:themeColor="text1"/>
                <w:szCs w:val="21"/>
              </w:rPr>
              <w:t>49(1):194</w:t>
            </w:r>
            <w:r w:rsidRPr="00D24FD2">
              <w:rPr>
                <w:rFonts w:eastAsia="仿宋"/>
                <w:color w:val="000000" w:themeColor="text1"/>
                <w:szCs w:val="21"/>
              </w:rPr>
              <w:t>-</w:t>
            </w:r>
            <w:r w:rsidR="0009207B" w:rsidRPr="00D24FD2">
              <w:rPr>
                <w:rFonts w:eastAsia="仿宋"/>
                <w:color w:val="000000" w:themeColor="text1"/>
                <w:szCs w:val="21"/>
              </w:rPr>
              <w:t>202</w:t>
            </w:r>
          </w:p>
        </w:tc>
        <w:tc>
          <w:tcPr>
            <w:tcW w:w="1275" w:type="dxa"/>
            <w:vAlign w:val="center"/>
          </w:tcPr>
          <w:p w:rsidR="003854BF" w:rsidRPr="00D24FD2" w:rsidRDefault="0009207B" w:rsidP="00D24FD2">
            <w:pPr>
              <w:pStyle w:val="a3"/>
              <w:adjustRightInd w:val="0"/>
              <w:spacing w:line="360" w:lineRule="auto"/>
              <w:ind w:firstLineChars="0" w:firstLine="0"/>
              <w:jc w:val="center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</w:t>
            </w:r>
            <w:r w:rsidR="008E65A9" w:rsidRPr="00D24FD2">
              <w:rPr>
                <w:rFonts w:eastAsia="仿宋"/>
                <w:bCs w:val="0"/>
                <w:color w:val="000000" w:themeColor="text1"/>
              </w:rPr>
              <w:t>021</w:t>
            </w:r>
            <w:r w:rsidR="004C2207" w:rsidRPr="00D24FD2">
              <w:rPr>
                <w:rFonts w:eastAsia="仿宋"/>
                <w:bCs w:val="0"/>
                <w:color w:val="000000" w:themeColor="text1"/>
              </w:rPr>
              <w:t>-0</w:t>
            </w:r>
            <w:r w:rsidR="007C2A87" w:rsidRPr="00D24FD2">
              <w:rPr>
                <w:rFonts w:eastAsia="仿宋"/>
                <w:bCs w:val="0"/>
                <w:color w:val="000000" w:themeColor="text1"/>
              </w:rPr>
              <w:t>6</w:t>
            </w:r>
            <w:r w:rsidR="004C2207" w:rsidRPr="00D24FD2">
              <w:rPr>
                <w:rFonts w:eastAsia="仿宋"/>
                <w:bCs w:val="0"/>
                <w:color w:val="000000" w:themeColor="text1"/>
              </w:rPr>
              <w:t>-0</w:t>
            </w:r>
            <w:r w:rsidR="007C2A87" w:rsidRPr="00D24FD2">
              <w:rPr>
                <w:rFonts w:eastAsia="仿宋"/>
                <w:bCs w:val="0"/>
                <w:color w:val="000000" w:themeColor="text1"/>
              </w:rPr>
              <w:t>3</w:t>
            </w:r>
            <w:r w:rsidR="008E65A9" w:rsidRPr="00D24FD2">
              <w:rPr>
                <w:rFonts w:eastAsia="仿宋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854BF" w:rsidRPr="00D24FD2" w:rsidRDefault="0009207B" w:rsidP="00D24FD2">
            <w:pPr>
              <w:pStyle w:val="a3"/>
              <w:adjustRightInd w:val="0"/>
              <w:spacing w:line="360" w:lineRule="auto"/>
              <w:ind w:firstLineChars="0" w:firstLine="0"/>
              <w:jc w:val="center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路宏朝</w:t>
            </w:r>
          </w:p>
        </w:tc>
        <w:tc>
          <w:tcPr>
            <w:tcW w:w="992" w:type="dxa"/>
            <w:vAlign w:val="center"/>
          </w:tcPr>
          <w:p w:rsidR="003854BF" w:rsidRPr="00D24FD2" w:rsidRDefault="0009207B" w:rsidP="00D24FD2">
            <w:pPr>
              <w:pStyle w:val="a3"/>
              <w:adjustRightInd w:val="0"/>
              <w:spacing w:line="360" w:lineRule="auto"/>
              <w:ind w:firstLineChars="0" w:firstLine="0"/>
              <w:jc w:val="center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冯光</w:t>
            </w:r>
          </w:p>
        </w:tc>
      </w:tr>
      <w:tr w:rsidR="00D24FD2" w:rsidRPr="00D24FD2" w:rsidTr="00D24FD2">
        <w:trPr>
          <w:trHeight w:val="567"/>
          <w:jc w:val="center"/>
        </w:trPr>
        <w:tc>
          <w:tcPr>
            <w:tcW w:w="817" w:type="dxa"/>
            <w:vAlign w:val="center"/>
          </w:tcPr>
          <w:p w:rsidR="003854BF" w:rsidRPr="00D24FD2" w:rsidRDefault="003D6662" w:rsidP="00D24FD2">
            <w:pPr>
              <w:pStyle w:val="a3"/>
              <w:adjustRightInd w:val="0"/>
              <w:spacing w:line="360" w:lineRule="auto"/>
              <w:ind w:firstLineChars="0" w:firstLine="0"/>
              <w:jc w:val="center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3854BF" w:rsidRPr="00D24FD2" w:rsidRDefault="00C770ED" w:rsidP="00D24FD2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Genome-Wide Identification and Transcriptional Expression of the METTL21C Gene Family in Chicken</w:t>
            </w:r>
          </w:p>
        </w:tc>
        <w:tc>
          <w:tcPr>
            <w:tcW w:w="1701" w:type="dxa"/>
            <w:vAlign w:val="center"/>
          </w:tcPr>
          <w:p w:rsidR="003854BF" w:rsidRPr="00D24FD2" w:rsidRDefault="00C770ED" w:rsidP="00D24FD2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Genes</w:t>
            </w:r>
          </w:p>
        </w:tc>
        <w:tc>
          <w:tcPr>
            <w:tcW w:w="2693" w:type="dxa"/>
            <w:vAlign w:val="center"/>
          </w:tcPr>
          <w:p w:rsidR="003854BF" w:rsidRPr="00D24FD2" w:rsidRDefault="005035C2" w:rsidP="00D24FD2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杨鸽</w:t>
            </w:r>
            <w:r w:rsidR="00C770ED"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路宏朝</w:t>
            </w:r>
            <w:r w:rsidR="00C770ED" w:rsidRPr="00D24FD2">
              <w:rPr>
                <w:rFonts w:eastAsia="仿宋"/>
                <w:bCs w:val="0"/>
                <w:color w:val="000000" w:themeColor="text1"/>
              </w:rPr>
              <w:t xml:space="preserve">, </w:t>
            </w:r>
            <w:r w:rsidRPr="00D24FD2">
              <w:rPr>
                <w:rFonts w:eastAsia="仿宋"/>
                <w:bCs w:val="0"/>
                <w:color w:val="000000" w:themeColor="text1"/>
              </w:rPr>
              <w:t>王令</w:t>
            </w:r>
            <w:r w:rsidR="00C770ED" w:rsidRPr="00D24FD2">
              <w:rPr>
                <w:rFonts w:eastAsia="仿宋"/>
                <w:bCs w:val="0"/>
                <w:color w:val="000000" w:themeColor="text1"/>
              </w:rPr>
              <w:t xml:space="preserve">, </w:t>
            </w:r>
            <w:r w:rsidRPr="00D24FD2">
              <w:rPr>
                <w:rFonts w:eastAsia="仿宋"/>
                <w:bCs w:val="0"/>
                <w:color w:val="000000" w:themeColor="text1"/>
              </w:rPr>
              <w:t>赵家荣</w:t>
            </w:r>
            <w:r w:rsidR="00C770ED" w:rsidRPr="00D24FD2">
              <w:rPr>
                <w:rFonts w:eastAsia="仿宋"/>
                <w:bCs w:val="0"/>
                <w:color w:val="000000" w:themeColor="text1"/>
              </w:rPr>
              <w:t xml:space="preserve">, </w:t>
            </w:r>
            <w:r w:rsidRPr="00D24FD2">
              <w:rPr>
                <w:rFonts w:eastAsia="仿宋"/>
                <w:bCs w:val="0"/>
                <w:color w:val="000000" w:themeColor="text1"/>
              </w:rPr>
              <w:t>曾文先</w:t>
            </w:r>
            <w:r w:rsidR="00C770ED" w:rsidRPr="00D24FD2">
              <w:rPr>
                <w:rFonts w:eastAsia="仿宋"/>
                <w:bCs w:val="0"/>
                <w:color w:val="000000" w:themeColor="text1"/>
              </w:rPr>
              <w:t xml:space="preserve">, </w:t>
            </w: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</w:p>
        </w:tc>
        <w:tc>
          <w:tcPr>
            <w:tcW w:w="1985" w:type="dxa"/>
            <w:vAlign w:val="center"/>
          </w:tcPr>
          <w:p w:rsidR="003854BF" w:rsidRPr="00D24FD2" w:rsidRDefault="00C770ED" w:rsidP="00D24FD2">
            <w:pPr>
              <w:pStyle w:val="a3"/>
              <w:adjustRightInd w:val="0"/>
              <w:spacing w:line="360" w:lineRule="auto"/>
              <w:ind w:firstLineChars="0" w:firstLine="0"/>
              <w:jc w:val="center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2019, 10(8): 628. doi:10.3390/genes10080628</w:t>
            </w:r>
          </w:p>
        </w:tc>
        <w:tc>
          <w:tcPr>
            <w:tcW w:w="1275" w:type="dxa"/>
            <w:vAlign w:val="center"/>
          </w:tcPr>
          <w:p w:rsidR="003854BF" w:rsidRPr="00D24FD2" w:rsidRDefault="00C770ED" w:rsidP="00D24FD2">
            <w:pPr>
              <w:pStyle w:val="a3"/>
              <w:adjustRightInd w:val="0"/>
              <w:spacing w:line="360" w:lineRule="auto"/>
              <w:ind w:firstLineChars="0" w:firstLine="0"/>
              <w:jc w:val="center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2019</w:t>
            </w:r>
            <w:r w:rsidR="004C2207" w:rsidRPr="00D24FD2">
              <w:rPr>
                <w:rFonts w:eastAsia="仿宋"/>
                <w:bCs w:val="0"/>
                <w:color w:val="000000" w:themeColor="text1"/>
              </w:rPr>
              <w:t>-0</w:t>
            </w:r>
            <w:r w:rsidRPr="00D24FD2">
              <w:rPr>
                <w:rFonts w:eastAsia="仿宋"/>
                <w:bCs w:val="0"/>
                <w:color w:val="000000" w:themeColor="text1"/>
              </w:rPr>
              <w:t>8</w:t>
            </w:r>
            <w:r w:rsidR="004C2207" w:rsidRPr="00D24FD2">
              <w:rPr>
                <w:rFonts w:eastAsia="仿宋"/>
                <w:bCs w:val="0"/>
                <w:color w:val="000000" w:themeColor="text1"/>
              </w:rPr>
              <w:t>-</w:t>
            </w:r>
            <w:r w:rsidRPr="00D24FD2">
              <w:rPr>
                <w:rFonts w:eastAsia="仿宋"/>
                <w:bCs w:val="0"/>
                <w:color w:val="000000" w:themeColor="text1"/>
              </w:rPr>
              <w:t>20</w:t>
            </w:r>
            <w:r w:rsidR="004C2207" w:rsidRPr="00D24FD2">
              <w:rPr>
                <w:rFonts w:eastAsia="仿宋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3854BF" w:rsidRPr="00D24FD2" w:rsidRDefault="00C770ED" w:rsidP="00D24FD2">
            <w:pPr>
              <w:pStyle w:val="a3"/>
              <w:adjustRightInd w:val="0"/>
              <w:spacing w:line="360" w:lineRule="auto"/>
              <w:ind w:firstLineChars="0" w:firstLine="0"/>
              <w:jc w:val="center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</w:p>
        </w:tc>
        <w:tc>
          <w:tcPr>
            <w:tcW w:w="992" w:type="dxa"/>
            <w:vAlign w:val="center"/>
          </w:tcPr>
          <w:p w:rsidR="003854BF" w:rsidRPr="00D24FD2" w:rsidRDefault="00C770ED" w:rsidP="00D24FD2">
            <w:pPr>
              <w:pStyle w:val="a3"/>
              <w:adjustRightInd w:val="0"/>
              <w:spacing w:line="360" w:lineRule="auto"/>
              <w:ind w:firstLineChars="0" w:firstLine="0"/>
              <w:jc w:val="center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杨鸽</w:t>
            </w:r>
          </w:p>
        </w:tc>
      </w:tr>
      <w:tr w:rsidR="00D24FD2" w:rsidRPr="00D24FD2" w:rsidTr="00D24FD2">
        <w:trPr>
          <w:trHeight w:val="567"/>
          <w:jc w:val="center"/>
        </w:trPr>
        <w:tc>
          <w:tcPr>
            <w:tcW w:w="817" w:type="dxa"/>
            <w:vAlign w:val="center"/>
          </w:tcPr>
          <w:p w:rsidR="004C2207" w:rsidRPr="00D24FD2" w:rsidRDefault="003D6662" w:rsidP="00D24FD2">
            <w:pPr>
              <w:pStyle w:val="a3"/>
              <w:adjustRightInd w:val="0"/>
              <w:spacing w:line="360" w:lineRule="auto"/>
              <w:ind w:firstLineChars="0" w:firstLine="0"/>
              <w:jc w:val="center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3</w:t>
            </w:r>
          </w:p>
        </w:tc>
        <w:tc>
          <w:tcPr>
            <w:tcW w:w="2977" w:type="dxa"/>
            <w:vAlign w:val="center"/>
          </w:tcPr>
          <w:p w:rsidR="004C2207" w:rsidRPr="00D24FD2" w:rsidRDefault="004C2207" w:rsidP="00D24FD2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Specific expression pattern of IMP metabolism related-genes in chicken muscle between cage and free range conditions</w:t>
            </w:r>
          </w:p>
        </w:tc>
        <w:tc>
          <w:tcPr>
            <w:tcW w:w="1701" w:type="dxa"/>
            <w:vAlign w:val="center"/>
          </w:tcPr>
          <w:p w:rsidR="004C2207" w:rsidRPr="00D24FD2" w:rsidRDefault="004C2207" w:rsidP="00D24FD2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 xml:space="preserve">PLoS One. </w:t>
            </w:r>
          </w:p>
        </w:tc>
        <w:tc>
          <w:tcPr>
            <w:tcW w:w="2693" w:type="dxa"/>
            <w:vAlign w:val="center"/>
          </w:tcPr>
          <w:p w:rsidR="004C2207" w:rsidRPr="00D24FD2" w:rsidRDefault="004C2207" w:rsidP="00D24FD2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路宏朝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王令</w:t>
            </w:r>
            <w:r w:rsidRPr="00D24FD2">
              <w:rPr>
                <w:rFonts w:eastAsia="仿宋"/>
                <w:bCs w:val="0"/>
                <w:color w:val="000000" w:themeColor="text1"/>
              </w:rPr>
              <w:t xml:space="preserve">, </w:t>
            </w:r>
            <w:r w:rsidRPr="00D24FD2">
              <w:rPr>
                <w:rFonts w:eastAsia="仿宋"/>
                <w:bCs w:val="0"/>
                <w:color w:val="000000" w:themeColor="text1"/>
              </w:rPr>
              <w:t>尹美辰</w:t>
            </w:r>
            <w:r w:rsidRPr="00D24FD2">
              <w:rPr>
                <w:rFonts w:eastAsia="仿宋"/>
                <w:bCs w:val="0"/>
                <w:color w:val="000000" w:themeColor="text1"/>
              </w:rPr>
              <w:t xml:space="preserve">, </w:t>
            </w:r>
            <w:r w:rsidRPr="00D24FD2">
              <w:rPr>
                <w:rFonts w:eastAsia="仿宋"/>
                <w:bCs w:val="0"/>
                <w:color w:val="000000" w:themeColor="text1"/>
              </w:rPr>
              <w:t>杨理凯</w:t>
            </w:r>
          </w:p>
        </w:tc>
        <w:tc>
          <w:tcPr>
            <w:tcW w:w="1985" w:type="dxa"/>
            <w:vAlign w:val="center"/>
          </w:tcPr>
          <w:p w:rsidR="004C2207" w:rsidRPr="00D24FD2" w:rsidRDefault="004C2207" w:rsidP="00D24FD2">
            <w:pPr>
              <w:pStyle w:val="a3"/>
              <w:adjustRightInd w:val="0"/>
              <w:spacing w:line="360" w:lineRule="auto"/>
              <w:ind w:firstLineChars="0" w:firstLine="0"/>
              <w:jc w:val="center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2018,13(8):e0201736.</w:t>
            </w:r>
          </w:p>
        </w:tc>
        <w:tc>
          <w:tcPr>
            <w:tcW w:w="1275" w:type="dxa"/>
            <w:vAlign w:val="center"/>
          </w:tcPr>
          <w:p w:rsidR="004C2207" w:rsidRPr="00D24FD2" w:rsidRDefault="004C2207" w:rsidP="00D24FD2">
            <w:pPr>
              <w:pStyle w:val="a3"/>
              <w:adjustRightInd w:val="0"/>
              <w:spacing w:line="360" w:lineRule="auto"/>
              <w:ind w:firstLineChars="0" w:firstLine="0"/>
              <w:jc w:val="center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 xml:space="preserve">2018-08-22 </w:t>
            </w:r>
          </w:p>
        </w:tc>
        <w:tc>
          <w:tcPr>
            <w:tcW w:w="993" w:type="dxa"/>
            <w:vAlign w:val="center"/>
          </w:tcPr>
          <w:p w:rsidR="004C2207" w:rsidRPr="00D24FD2" w:rsidRDefault="004C2207" w:rsidP="00D24FD2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</w:p>
        </w:tc>
        <w:tc>
          <w:tcPr>
            <w:tcW w:w="992" w:type="dxa"/>
            <w:vAlign w:val="center"/>
          </w:tcPr>
          <w:p w:rsidR="004C2207" w:rsidRPr="00D24FD2" w:rsidRDefault="004C2207" w:rsidP="00D24FD2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</w:p>
        </w:tc>
      </w:tr>
      <w:tr w:rsidR="00D24FD2" w:rsidRPr="00D24FD2" w:rsidTr="00D24FD2">
        <w:trPr>
          <w:trHeight w:val="567"/>
          <w:jc w:val="center"/>
        </w:trPr>
        <w:tc>
          <w:tcPr>
            <w:tcW w:w="817" w:type="dxa"/>
            <w:vAlign w:val="center"/>
          </w:tcPr>
          <w:p w:rsidR="004C2207" w:rsidRPr="00D24FD2" w:rsidRDefault="003D6662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4</w:t>
            </w:r>
          </w:p>
        </w:tc>
        <w:tc>
          <w:tcPr>
            <w:tcW w:w="2977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 xml:space="preserve">The complete mitochondrial genome and molecular phylogeny of Lueyang black-bone chicken. </w:t>
            </w:r>
          </w:p>
        </w:tc>
        <w:tc>
          <w:tcPr>
            <w:tcW w:w="1701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British  Poultry  Science</w:t>
            </w:r>
          </w:p>
        </w:tc>
        <w:tc>
          <w:tcPr>
            <w:tcW w:w="2693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刘欢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杨理凯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尹亚军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路宏朝</w:t>
            </w:r>
            <w:r w:rsidRPr="00D24FD2">
              <w:rPr>
                <w:rFonts w:eastAsia="仿宋"/>
                <w:bCs w:val="0"/>
                <w:color w:val="000000" w:themeColor="text1"/>
              </w:rPr>
              <w:t xml:space="preserve">, </w:t>
            </w:r>
            <w:r w:rsidRPr="00D24FD2">
              <w:rPr>
                <w:rFonts w:eastAsia="仿宋"/>
                <w:bCs w:val="0"/>
                <w:color w:val="000000" w:themeColor="text1"/>
              </w:rPr>
              <w:t>王令</w:t>
            </w:r>
          </w:p>
        </w:tc>
        <w:tc>
          <w:tcPr>
            <w:tcW w:w="1985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2018,59(6):618-623.</w:t>
            </w:r>
          </w:p>
        </w:tc>
        <w:tc>
          <w:tcPr>
            <w:tcW w:w="1275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2018-07-10</w:t>
            </w:r>
          </w:p>
        </w:tc>
        <w:tc>
          <w:tcPr>
            <w:tcW w:w="993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</w:p>
        </w:tc>
        <w:tc>
          <w:tcPr>
            <w:tcW w:w="992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</w:p>
        </w:tc>
      </w:tr>
      <w:tr w:rsidR="00D24FD2" w:rsidRPr="00D24FD2" w:rsidTr="00D24FD2">
        <w:trPr>
          <w:trHeight w:val="567"/>
          <w:jc w:val="center"/>
        </w:trPr>
        <w:tc>
          <w:tcPr>
            <w:tcW w:w="817" w:type="dxa"/>
            <w:vAlign w:val="center"/>
          </w:tcPr>
          <w:p w:rsidR="004C2207" w:rsidRPr="00D24FD2" w:rsidRDefault="003D6662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5</w:t>
            </w:r>
          </w:p>
        </w:tc>
        <w:tc>
          <w:tcPr>
            <w:tcW w:w="2977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 xml:space="preserve">Genetic Diversity of Mitochondrial DNA of Chinese Black-bone Chicken. </w:t>
            </w:r>
          </w:p>
        </w:tc>
        <w:tc>
          <w:tcPr>
            <w:tcW w:w="1701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Brazilian Journal of Poultry Science</w:t>
            </w:r>
          </w:p>
        </w:tc>
        <w:tc>
          <w:tcPr>
            <w:tcW w:w="2693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杜伟立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路宏朝</w:t>
            </w:r>
            <w:r w:rsidRPr="00D24FD2">
              <w:rPr>
                <w:rFonts w:eastAsia="仿宋"/>
                <w:bCs w:val="0"/>
                <w:color w:val="000000" w:themeColor="text1"/>
              </w:rPr>
              <w:t xml:space="preserve">, </w:t>
            </w:r>
            <w:r w:rsidRPr="00D24FD2">
              <w:rPr>
                <w:rFonts w:eastAsia="仿宋"/>
                <w:bCs w:val="0"/>
                <w:color w:val="000000" w:themeColor="text1"/>
              </w:rPr>
              <w:t>王令</w:t>
            </w:r>
          </w:p>
        </w:tc>
        <w:tc>
          <w:tcPr>
            <w:tcW w:w="1985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2018,20(3):565-572</w:t>
            </w:r>
          </w:p>
        </w:tc>
        <w:tc>
          <w:tcPr>
            <w:tcW w:w="1275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2018-03-16</w:t>
            </w:r>
          </w:p>
        </w:tc>
        <w:tc>
          <w:tcPr>
            <w:tcW w:w="993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</w:p>
        </w:tc>
        <w:tc>
          <w:tcPr>
            <w:tcW w:w="992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</w:p>
        </w:tc>
      </w:tr>
      <w:tr w:rsidR="00D24FD2" w:rsidRPr="00D24FD2" w:rsidTr="00D24FD2">
        <w:trPr>
          <w:trHeight w:val="567"/>
          <w:jc w:val="center"/>
        </w:trPr>
        <w:tc>
          <w:tcPr>
            <w:tcW w:w="817" w:type="dxa"/>
            <w:vAlign w:val="center"/>
          </w:tcPr>
          <w:p w:rsidR="004C2207" w:rsidRPr="00D24FD2" w:rsidRDefault="003D6662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6</w:t>
            </w:r>
          </w:p>
        </w:tc>
        <w:tc>
          <w:tcPr>
            <w:tcW w:w="2977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复合益生菌对白羽肉鸡消化器官、免疫器官及血清指标的影</w:t>
            </w:r>
          </w:p>
        </w:tc>
        <w:tc>
          <w:tcPr>
            <w:tcW w:w="1701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畜牧与兽医</w:t>
            </w:r>
            <w:r w:rsidRPr="00D24FD2">
              <w:rPr>
                <w:rFonts w:eastAsia="仿宋"/>
                <w:bCs w:val="0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叶思霖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李竺芸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李寒梅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张祥胤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范尚瑞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李新平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丛日华</w:t>
            </w:r>
          </w:p>
        </w:tc>
        <w:tc>
          <w:tcPr>
            <w:tcW w:w="1985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2021,53(02):43-49</w:t>
            </w:r>
          </w:p>
        </w:tc>
        <w:tc>
          <w:tcPr>
            <w:tcW w:w="1275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2021-02-07</w:t>
            </w:r>
          </w:p>
        </w:tc>
        <w:tc>
          <w:tcPr>
            <w:tcW w:w="993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丛日华</w:t>
            </w:r>
          </w:p>
        </w:tc>
        <w:tc>
          <w:tcPr>
            <w:tcW w:w="992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叶思霖</w:t>
            </w:r>
          </w:p>
        </w:tc>
      </w:tr>
      <w:tr w:rsidR="00D24FD2" w:rsidRPr="00D24FD2" w:rsidTr="00D24FD2">
        <w:trPr>
          <w:trHeight w:val="567"/>
          <w:jc w:val="center"/>
        </w:trPr>
        <w:tc>
          <w:tcPr>
            <w:tcW w:w="817" w:type="dxa"/>
            <w:vAlign w:val="center"/>
          </w:tcPr>
          <w:p w:rsidR="004C2207" w:rsidRPr="00D24FD2" w:rsidRDefault="003D6662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7</w:t>
            </w:r>
          </w:p>
        </w:tc>
        <w:tc>
          <w:tcPr>
            <w:tcW w:w="2977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不同日龄略阳乌鸡肌肉中肌苷酸含量的变化规律</w:t>
            </w:r>
            <w:r w:rsidRPr="00D24FD2">
              <w:rPr>
                <w:rFonts w:eastAsia="仿宋"/>
                <w:bCs w:val="0"/>
                <w:color w:val="000000" w:themeColor="text1"/>
              </w:rPr>
              <w:t>.,</w:t>
            </w:r>
          </w:p>
        </w:tc>
        <w:tc>
          <w:tcPr>
            <w:tcW w:w="1701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江苏农业科学</w:t>
            </w:r>
          </w:p>
        </w:tc>
        <w:tc>
          <w:tcPr>
            <w:tcW w:w="2693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路宏朝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王令</w:t>
            </w:r>
          </w:p>
        </w:tc>
        <w:tc>
          <w:tcPr>
            <w:tcW w:w="1985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2016,44(12): 277-280</w:t>
            </w:r>
          </w:p>
        </w:tc>
        <w:tc>
          <w:tcPr>
            <w:tcW w:w="1275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2017-01-10</w:t>
            </w:r>
          </w:p>
        </w:tc>
        <w:tc>
          <w:tcPr>
            <w:tcW w:w="993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路宏朝</w:t>
            </w:r>
          </w:p>
        </w:tc>
        <w:tc>
          <w:tcPr>
            <w:tcW w:w="992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路宏朝</w:t>
            </w:r>
          </w:p>
        </w:tc>
      </w:tr>
      <w:tr w:rsidR="00D24FD2" w:rsidRPr="00D24FD2" w:rsidTr="00D24FD2">
        <w:trPr>
          <w:trHeight w:val="567"/>
          <w:jc w:val="center"/>
        </w:trPr>
        <w:tc>
          <w:tcPr>
            <w:tcW w:w="817" w:type="dxa"/>
            <w:vAlign w:val="center"/>
          </w:tcPr>
          <w:p w:rsidR="004C2207" w:rsidRPr="00D24FD2" w:rsidRDefault="003D6662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8</w:t>
            </w:r>
          </w:p>
        </w:tc>
        <w:tc>
          <w:tcPr>
            <w:tcW w:w="2977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略阳乌鸡屠宰性能及肉质性状研究</w:t>
            </w:r>
            <w:r w:rsidRPr="00D24FD2">
              <w:rPr>
                <w:rFonts w:eastAsia="仿宋"/>
                <w:bCs w:val="0"/>
                <w:color w:val="000000" w:themeColor="text1"/>
              </w:rPr>
              <w:t xml:space="preserve">. </w:t>
            </w:r>
          </w:p>
        </w:tc>
        <w:tc>
          <w:tcPr>
            <w:tcW w:w="1701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广东农业科学</w:t>
            </w:r>
          </w:p>
        </w:tc>
        <w:tc>
          <w:tcPr>
            <w:tcW w:w="2693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陈锐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李丽霞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张涛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路宏朝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霍科科</w:t>
            </w:r>
            <w:r w:rsidRPr="00D24FD2">
              <w:rPr>
                <w:rFonts w:eastAsia="仿宋"/>
                <w:bCs w:val="0"/>
                <w:color w:val="000000" w:themeColor="text1"/>
              </w:rPr>
              <w:t>,</w:t>
            </w:r>
            <w:r w:rsidRPr="00D24FD2">
              <w:rPr>
                <w:rFonts w:eastAsia="仿宋"/>
                <w:bCs w:val="0"/>
                <w:color w:val="000000" w:themeColor="text1"/>
              </w:rPr>
              <w:t>张宏杰</w:t>
            </w:r>
          </w:p>
        </w:tc>
        <w:tc>
          <w:tcPr>
            <w:tcW w:w="1985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2013,40(01):116-118</w:t>
            </w:r>
          </w:p>
        </w:tc>
        <w:tc>
          <w:tcPr>
            <w:tcW w:w="1275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2013-01-10</w:t>
            </w:r>
          </w:p>
        </w:tc>
        <w:tc>
          <w:tcPr>
            <w:tcW w:w="993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陈锐</w:t>
            </w:r>
          </w:p>
        </w:tc>
        <w:tc>
          <w:tcPr>
            <w:tcW w:w="992" w:type="dxa"/>
            <w:vAlign w:val="center"/>
          </w:tcPr>
          <w:p w:rsidR="004C2207" w:rsidRPr="00D24FD2" w:rsidRDefault="004C2207" w:rsidP="008650F0">
            <w:pPr>
              <w:pStyle w:val="a3"/>
              <w:adjustRightInd w:val="0"/>
              <w:spacing w:line="360" w:lineRule="auto"/>
              <w:ind w:firstLineChars="0" w:firstLine="0"/>
              <w:outlineLvl w:val="1"/>
              <w:rPr>
                <w:rFonts w:eastAsia="仿宋"/>
                <w:bCs w:val="0"/>
                <w:color w:val="000000" w:themeColor="text1"/>
              </w:rPr>
            </w:pPr>
            <w:r w:rsidRPr="00D24FD2">
              <w:rPr>
                <w:rFonts w:eastAsia="仿宋"/>
                <w:bCs w:val="0"/>
                <w:color w:val="000000" w:themeColor="text1"/>
              </w:rPr>
              <w:t>陈锐</w:t>
            </w:r>
          </w:p>
        </w:tc>
      </w:tr>
    </w:tbl>
    <w:p w:rsidR="009C5B5D" w:rsidRPr="00D24FD2" w:rsidRDefault="009C5B5D" w:rsidP="008650F0">
      <w:pPr>
        <w:spacing w:line="360" w:lineRule="auto"/>
        <w:ind w:firstLineChars="200" w:firstLine="420"/>
        <w:rPr>
          <w:rFonts w:eastAsia="仿宋"/>
          <w:color w:val="000000" w:themeColor="text1"/>
          <w:szCs w:val="21"/>
        </w:rPr>
      </w:pPr>
    </w:p>
    <w:p w:rsidR="003854BF" w:rsidRDefault="00ED7F4A">
      <w:pPr>
        <w:spacing w:line="360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/>
          <w:b/>
          <w:color w:val="000000" w:themeColor="text1"/>
          <w:kern w:val="0"/>
          <w:sz w:val="24"/>
        </w:rPr>
        <w:t>主要知识产权证明目录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：</w:t>
      </w:r>
    </w:p>
    <w:tbl>
      <w:tblPr>
        <w:tblW w:w="493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731"/>
        <w:gridCol w:w="1442"/>
        <w:gridCol w:w="1733"/>
        <w:gridCol w:w="1151"/>
        <w:gridCol w:w="1442"/>
        <w:gridCol w:w="1439"/>
        <w:gridCol w:w="2159"/>
        <w:gridCol w:w="1327"/>
      </w:tblGrid>
      <w:tr w:rsidR="00ED7F4A">
        <w:trPr>
          <w:trHeight w:val="544"/>
          <w:jc w:val="center"/>
        </w:trPr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BF" w:rsidRDefault="00ED7F4A" w:rsidP="008650F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知识产权类别</w:t>
            </w:r>
          </w:p>
        </w:tc>
        <w:tc>
          <w:tcPr>
            <w:tcW w:w="61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BF" w:rsidRDefault="00ED7F4A" w:rsidP="008650F0">
            <w:pPr>
              <w:pStyle w:val="a3"/>
              <w:spacing w:line="240" w:lineRule="auto"/>
              <w:ind w:firstLineChars="0" w:hanging="1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知识产权具体名称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BF" w:rsidRDefault="00ED7F4A" w:rsidP="008650F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国家（地区）</w:t>
            </w:r>
          </w:p>
        </w:tc>
        <w:tc>
          <w:tcPr>
            <w:tcW w:w="61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BF" w:rsidRDefault="00ED7F4A" w:rsidP="008650F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授权号</w:t>
            </w:r>
          </w:p>
        </w:tc>
        <w:tc>
          <w:tcPr>
            <w:tcW w:w="41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BF" w:rsidRDefault="00ED7F4A" w:rsidP="008650F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授权日期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BF" w:rsidRDefault="00ED7F4A" w:rsidP="008650F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证书编号</w:t>
            </w:r>
          </w:p>
        </w:tc>
        <w:tc>
          <w:tcPr>
            <w:tcW w:w="5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BF" w:rsidRDefault="00ED7F4A" w:rsidP="008650F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权利人</w:t>
            </w:r>
          </w:p>
        </w:tc>
        <w:tc>
          <w:tcPr>
            <w:tcW w:w="7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BF" w:rsidRDefault="00ED7F4A" w:rsidP="008650F0">
            <w:pPr>
              <w:pStyle w:val="a3"/>
              <w:spacing w:line="240" w:lineRule="auto"/>
              <w:ind w:firstLineChars="0" w:hanging="1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发明人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54BF" w:rsidRDefault="00ED7F4A" w:rsidP="008650F0">
            <w:pPr>
              <w:pStyle w:val="a3"/>
              <w:spacing w:line="240" w:lineRule="auto"/>
              <w:ind w:firstLineChars="0" w:firstLine="0"/>
              <w:jc w:val="center"/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b/>
                <w:color w:val="000000" w:themeColor="text1"/>
                <w:sz w:val="18"/>
                <w:szCs w:val="18"/>
              </w:rPr>
              <w:t>发明专利有效状态</w:t>
            </w:r>
          </w:p>
        </w:tc>
      </w:tr>
      <w:tr w:rsidR="00ED7F4A">
        <w:trPr>
          <w:trHeight w:val="544"/>
          <w:jc w:val="center"/>
        </w:trPr>
        <w:tc>
          <w:tcPr>
            <w:tcW w:w="563" w:type="pct"/>
            <w:vAlign w:val="center"/>
          </w:tcPr>
          <w:p w:rsidR="003854BF" w:rsidRDefault="006E4CE0" w:rsidP="008650F0">
            <w:pPr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外观设计</w:t>
            </w:r>
            <w:r w:rsidR="009C5B5D" w:rsidRPr="009C5B5D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专利</w:t>
            </w:r>
          </w:p>
        </w:tc>
        <w:tc>
          <w:tcPr>
            <w:tcW w:w="618" w:type="pct"/>
            <w:vAlign w:val="center"/>
          </w:tcPr>
          <w:p w:rsidR="003854BF" w:rsidRDefault="006E4CE0" w:rsidP="008650F0">
            <w:pPr>
              <w:widowControl/>
              <w:shd w:val="clear" w:color="000000" w:fill="FFFFFF"/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包装罐（乌鸡汤罐-</w:t>
            </w: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515" w:type="pct"/>
            <w:vAlign w:val="center"/>
          </w:tcPr>
          <w:p w:rsidR="003854BF" w:rsidRDefault="00ED7F4A" w:rsidP="008650F0">
            <w:pPr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中国</w:t>
            </w:r>
          </w:p>
        </w:tc>
        <w:tc>
          <w:tcPr>
            <w:tcW w:w="619" w:type="pct"/>
            <w:vAlign w:val="center"/>
          </w:tcPr>
          <w:p w:rsidR="003854BF" w:rsidRDefault="00ED7F4A" w:rsidP="008650F0">
            <w:pPr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CN</w:t>
            </w:r>
            <w:r w:rsidR="006E4CE0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306775165</w:t>
            </w:r>
            <w:r w:rsidR="006E4CE0"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411" w:type="pct"/>
            <w:vAlign w:val="center"/>
          </w:tcPr>
          <w:p w:rsidR="003854BF" w:rsidRDefault="00ED7F4A" w:rsidP="008650F0">
            <w:pPr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02</w:t>
            </w:r>
            <w:r w:rsidR="00380478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1.</w:t>
            </w:r>
            <w:r w:rsidR="006E4CE0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8</w:t>
            </w:r>
            <w:r w:rsidR="00380478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.2</w:t>
            </w:r>
            <w:r w:rsidR="006E4CE0"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15" w:type="pct"/>
            <w:vAlign w:val="center"/>
          </w:tcPr>
          <w:p w:rsidR="003854BF" w:rsidRDefault="006E4CE0" w:rsidP="008650F0">
            <w:pPr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/>
                <w:color w:val="000000" w:themeColor="text1"/>
                <w:sz w:val="18"/>
                <w:szCs w:val="18"/>
              </w:rPr>
              <w:t>6802528</w:t>
            </w:r>
          </w:p>
        </w:tc>
        <w:tc>
          <w:tcPr>
            <w:tcW w:w="514" w:type="pct"/>
            <w:vAlign w:val="center"/>
          </w:tcPr>
          <w:p w:rsidR="003854BF" w:rsidRDefault="00380478" w:rsidP="008650F0">
            <w:pPr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袁国强</w:t>
            </w:r>
          </w:p>
        </w:tc>
        <w:tc>
          <w:tcPr>
            <w:tcW w:w="771" w:type="pct"/>
            <w:vAlign w:val="center"/>
          </w:tcPr>
          <w:p w:rsidR="003854BF" w:rsidRDefault="00380478" w:rsidP="008650F0">
            <w:pPr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袁国强</w:t>
            </w:r>
          </w:p>
        </w:tc>
        <w:tc>
          <w:tcPr>
            <w:tcW w:w="474" w:type="pct"/>
            <w:vAlign w:val="center"/>
          </w:tcPr>
          <w:p w:rsidR="003854BF" w:rsidRDefault="00380478" w:rsidP="008650F0">
            <w:pPr>
              <w:jc w:val="center"/>
              <w:rPr>
                <w:rFonts w:ascii="仿宋" w:eastAsia="仿宋" w:hAnsi="仿宋"/>
                <w:color w:val="000000" w:themeColor="text1"/>
                <w:sz w:val="18"/>
                <w:szCs w:val="1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18"/>
                <w:szCs w:val="18"/>
              </w:rPr>
              <w:t>已授权</w:t>
            </w:r>
          </w:p>
        </w:tc>
      </w:tr>
    </w:tbl>
    <w:p w:rsidR="003854BF" w:rsidRDefault="00ED7F4A">
      <w:pPr>
        <w:spacing w:line="360" w:lineRule="auto"/>
        <w:ind w:firstLineChars="200" w:firstLine="482"/>
        <w:rPr>
          <w:rFonts w:ascii="仿宋" w:eastAsia="仿宋" w:hAnsi="仿宋"/>
          <w:b/>
          <w:color w:val="000000" w:themeColor="text1"/>
          <w:kern w:val="0"/>
          <w:sz w:val="24"/>
        </w:rPr>
      </w:pPr>
      <w:r>
        <w:rPr>
          <w:rFonts w:ascii="仿宋" w:eastAsia="仿宋" w:hAnsi="仿宋"/>
          <w:b/>
          <w:color w:val="000000" w:themeColor="text1"/>
          <w:kern w:val="0"/>
          <w:sz w:val="24"/>
        </w:rPr>
        <w:t>主要完成人情况表</w:t>
      </w:r>
      <w:r>
        <w:rPr>
          <w:rFonts w:ascii="仿宋" w:eastAsia="仿宋" w:hAnsi="仿宋" w:hint="eastAsia"/>
          <w:b/>
          <w:color w:val="000000" w:themeColor="text1"/>
          <w:kern w:val="0"/>
          <w:sz w:val="24"/>
        </w:rPr>
        <w:t>：</w:t>
      </w:r>
    </w:p>
    <w:tbl>
      <w:tblPr>
        <w:tblStyle w:val="ab"/>
        <w:tblW w:w="4989" w:type="pct"/>
        <w:tblLook w:val="04A0" w:firstRow="1" w:lastRow="0" w:firstColumn="1" w:lastColumn="0" w:noHBand="0" w:noVBand="1"/>
      </w:tblPr>
      <w:tblGrid>
        <w:gridCol w:w="1884"/>
        <w:gridCol w:w="1485"/>
        <w:gridCol w:w="1417"/>
        <w:gridCol w:w="4393"/>
        <w:gridCol w:w="4964"/>
      </w:tblGrid>
      <w:tr w:rsidR="00E21F7E" w:rsidRPr="008650F0" w:rsidTr="00C21DE6">
        <w:trPr>
          <w:trHeight w:val="530"/>
        </w:trPr>
        <w:tc>
          <w:tcPr>
            <w:tcW w:w="666" w:type="pct"/>
            <w:vAlign w:val="center"/>
          </w:tcPr>
          <w:p w:rsidR="003854BF" w:rsidRPr="008650F0" w:rsidRDefault="00ED7F4A" w:rsidP="00C21DE6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  <w:t>姓名</w:t>
            </w:r>
          </w:p>
        </w:tc>
        <w:tc>
          <w:tcPr>
            <w:tcW w:w="525" w:type="pct"/>
            <w:vAlign w:val="center"/>
          </w:tcPr>
          <w:p w:rsidR="003854BF" w:rsidRPr="008650F0" w:rsidRDefault="00ED7F4A" w:rsidP="00C21DE6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  <w:t>排名</w:t>
            </w:r>
          </w:p>
        </w:tc>
        <w:tc>
          <w:tcPr>
            <w:tcW w:w="501" w:type="pct"/>
            <w:vAlign w:val="center"/>
          </w:tcPr>
          <w:p w:rsidR="003854BF" w:rsidRPr="008650F0" w:rsidRDefault="00ED7F4A" w:rsidP="00C21DE6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  <w:t>技术职称</w:t>
            </w:r>
          </w:p>
        </w:tc>
        <w:tc>
          <w:tcPr>
            <w:tcW w:w="1553" w:type="pct"/>
            <w:vAlign w:val="center"/>
          </w:tcPr>
          <w:p w:rsidR="003854BF" w:rsidRPr="008650F0" w:rsidRDefault="00ED7F4A" w:rsidP="00C21DE6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  <w:t>工作单位</w:t>
            </w:r>
          </w:p>
        </w:tc>
        <w:tc>
          <w:tcPr>
            <w:tcW w:w="1755" w:type="pct"/>
            <w:vAlign w:val="center"/>
          </w:tcPr>
          <w:p w:rsidR="003854BF" w:rsidRPr="008650F0" w:rsidRDefault="00ED7F4A" w:rsidP="00C21DE6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  <w:t>完成单位</w:t>
            </w:r>
          </w:p>
        </w:tc>
      </w:tr>
      <w:tr w:rsidR="00E21F7E" w:rsidRPr="008650F0" w:rsidTr="00C21DE6">
        <w:trPr>
          <w:trHeight w:val="541"/>
        </w:trPr>
        <w:tc>
          <w:tcPr>
            <w:tcW w:w="666" w:type="pct"/>
            <w:vAlign w:val="center"/>
          </w:tcPr>
          <w:p w:rsidR="003854BF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路宏朝</w:t>
            </w:r>
          </w:p>
        </w:tc>
        <w:tc>
          <w:tcPr>
            <w:tcW w:w="525" w:type="pct"/>
            <w:vAlign w:val="center"/>
          </w:tcPr>
          <w:p w:rsidR="003854BF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501" w:type="pct"/>
            <w:vAlign w:val="center"/>
          </w:tcPr>
          <w:p w:rsidR="003854BF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1553" w:type="pct"/>
            <w:vAlign w:val="center"/>
          </w:tcPr>
          <w:p w:rsidR="003854BF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  <w:tc>
          <w:tcPr>
            <w:tcW w:w="1755" w:type="pct"/>
            <w:vAlign w:val="center"/>
          </w:tcPr>
          <w:p w:rsidR="003854BF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</w:tr>
      <w:tr w:rsidR="00E21F7E" w:rsidRPr="008650F0" w:rsidTr="00C21DE6">
        <w:trPr>
          <w:trHeight w:val="563"/>
        </w:trPr>
        <w:tc>
          <w:tcPr>
            <w:tcW w:w="666" w:type="pct"/>
            <w:vAlign w:val="center"/>
          </w:tcPr>
          <w:p w:rsidR="003854BF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张涛</w:t>
            </w:r>
          </w:p>
        </w:tc>
        <w:tc>
          <w:tcPr>
            <w:tcW w:w="525" w:type="pct"/>
            <w:vAlign w:val="center"/>
          </w:tcPr>
          <w:p w:rsidR="003854BF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501" w:type="pct"/>
            <w:vAlign w:val="center"/>
          </w:tcPr>
          <w:p w:rsidR="003854BF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1553" w:type="pct"/>
            <w:vAlign w:val="center"/>
          </w:tcPr>
          <w:p w:rsidR="003854BF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  <w:tc>
          <w:tcPr>
            <w:tcW w:w="1755" w:type="pct"/>
            <w:vAlign w:val="center"/>
          </w:tcPr>
          <w:p w:rsidR="003854BF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</w:tr>
      <w:tr w:rsidR="00E21F7E" w:rsidRPr="008650F0" w:rsidTr="00C21DE6">
        <w:trPr>
          <w:trHeight w:val="579"/>
        </w:trPr>
        <w:tc>
          <w:tcPr>
            <w:tcW w:w="666" w:type="pct"/>
            <w:vAlign w:val="center"/>
          </w:tcPr>
          <w:p w:rsidR="003854BF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丛日华</w:t>
            </w:r>
          </w:p>
        </w:tc>
        <w:tc>
          <w:tcPr>
            <w:tcW w:w="525" w:type="pct"/>
            <w:vAlign w:val="center"/>
          </w:tcPr>
          <w:p w:rsidR="003854BF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501" w:type="pct"/>
            <w:vAlign w:val="center"/>
          </w:tcPr>
          <w:p w:rsidR="003854BF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副教授</w:t>
            </w:r>
          </w:p>
        </w:tc>
        <w:tc>
          <w:tcPr>
            <w:tcW w:w="1553" w:type="pct"/>
            <w:vAlign w:val="center"/>
          </w:tcPr>
          <w:p w:rsidR="003854BF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西北农林科技大学</w:t>
            </w:r>
          </w:p>
        </w:tc>
        <w:tc>
          <w:tcPr>
            <w:tcW w:w="1755" w:type="pct"/>
            <w:vAlign w:val="center"/>
          </w:tcPr>
          <w:p w:rsidR="003854BF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西北农林科技大学</w:t>
            </w:r>
          </w:p>
        </w:tc>
      </w:tr>
      <w:tr w:rsidR="00E21F7E" w:rsidRPr="008650F0" w:rsidTr="00C21DE6">
        <w:trPr>
          <w:trHeight w:val="545"/>
        </w:trPr>
        <w:tc>
          <w:tcPr>
            <w:tcW w:w="666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王令</w:t>
            </w:r>
          </w:p>
        </w:tc>
        <w:tc>
          <w:tcPr>
            <w:tcW w:w="525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501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副教授</w:t>
            </w:r>
          </w:p>
        </w:tc>
        <w:tc>
          <w:tcPr>
            <w:tcW w:w="1553" w:type="pct"/>
            <w:vAlign w:val="center"/>
          </w:tcPr>
          <w:p w:rsidR="00A94157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  <w:tc>
          <w:tcPr>
            <w:tcW w:w="1755" w:type="pct"/>
            <w:vAlign w:val="center"/>
          </w:tcPr>
          <w:p w:rsidR="00A94157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</w:tr>
      <w:tr w:rsidR="00E21F7E" w:rsidRPr="008650F0" w:rsidTr="00C21DE6">
        <w:trPr>
          <w:trHeight w:val="567"/>
        </w:trPr>
        <w:tc>
          <w:tcPr>
            <w:tcW w:w="666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陈锐</w:t>
            </w:r>
          </w:p>
        </w:tc>
        <w:tc>
          <w:tcPr>
            <w:tcW w:w="525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501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高级实验师</w:t>
            </w:r>
          </w:p>
        </w:tc>
        <w:tc>
          <w:tcPr>
            <w:tcW w:w="1553" w:type="pct"/>
            <w:vAlign w:val="center"/>
          </w:tcPr>
          <w:p w:rsidR="00A94157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  <w:tc>
          <w:tcPr>
            <w:tcW w:w="1755" w:type="pct"/>
            <w:vAlign w:val="center"/>
          </w:tcPr>
          <w:p w:rsidR="00A94157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</w:tr>
      <w:tr w:rsidR="00E21F7E" w:rsidRPr="008650F0" w:rsidTr="00C21DE6">
        <w:trPr>
          <w:trHeight w:val="547"/>
        </w:trPr>
        <w:tc>
          <w:tcPr>
            <w:tcW w:w="666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王珊珊</w:t>
            </w:r>
          </w:p>
        </w:tc>
        <w:tc>
          <w:tcPr>
            <w:tcW w:w="525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501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讲师</w:t>
            </w:r>
          </w:p>
        </w:tc>
        <w:tc>
          <w:tcPr>
            <w:tcW w:w="1553" w:type="pct"/>
            <w:vAlign w:val="center"/>
          </w:tcPr>
          <w:p w:rsidR="00A94157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  <w:tc>
          <w:tcPr>
            <w:tcW w:w="1755" w:type="pct"/>
            <w:vAlign w:val="center"/>
          </w:tcPr>
          <w:p w:rsidR="00A94157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</w:tr>
      <w:tr w:rsidR="00E21F7E" w:rsidRPr="008650F0" w:rsidTr="00C21DE6">
        <w:trPr>
          <w:trHeight w:val="699"/>
        </w:trPr>
        <w:tc>
          <w:tcPr>
            <w:tcW w:w="666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曾文先</w:t>
            </w:r>
          </w:p>
        </w:tc>
        <w:tc>
          <w:tcPr>
            <w:tcW w:w="525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501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教授</w:t>
            </w:r>
          </w:p>
        </w:tc>
        <w:tc>
          <w:tcPr>
            <w:tcW w:w="1553" w:type="pct"/>
            <w:vAlign w:val="center"/>
          </w:tcPr>
          <w:p w:rsidR="00A94157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  <w:tc>
          <w:tcPr>
            <w:tcW w:w="1755" w:type="pct"/>
            <w:vAlign w:val="center"/>
          </w:tcPr>
          <w:p w:rsidR="00A94157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b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陕西理工大学</w:t>
            </w:r>
          </w:p>
        </w:tc>
      </w:tr>
      <w:tr w:rsidR="00E21F7E" w:rsidRPr="008650F0" w:rsidTr="00C21DE6">
        <w:trPr>
          <w:trHeight w:val="699"/>
        </w:trPr>
        <w:tc>
          <w:tcPr>
            <w:tcW w:w="666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袁国强</w:t>
            </w:r>
          </w:p>
        </w:tc>
        <w:tc>
          <w:tcPr>
            <w:tcW w:w="525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501" w:type="pct"/>
            <w:vAlign w:val="center"/>
          </w:tcPr>
          <w:p w:rsidR="00A94157" w:rsidRPr="008650F0" w:rsidRDefault="00A94157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高级农艺师</w:t>
            </w:r>
          </w:p>
        </w:tc>
        <w:tc>
          <w:tcPr>
            <w:tcW w:w="1553" w:type="pct"/>
            <w:vAlign w:val="center"/>
          </w:tcPr>
          <w:p w:rsidR="00A94157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szCs w:val="21"/>
              </w:rPr>
              <w:t>陕西百味园网络科技有限公司</w:t>
            </w:r>
          </w:p>
        </w:tc>
        <w:tc>
          <w:tcPr>
            <w:tcW w:w="1755" w:type="pct"/>
            <w:vAlign w:val="center"/>
          </w:tcPr>
          <w:p w:rsidR="00A94157" w:rsidRPr="008650F0" w:rsidRDefault="005431FE" w:rsidP="00C21DE6">
            <w:pPr>
              <w:spacing w:line="36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8650F0">
              <w:rPr>
                <w:rFonts w:ascii="仿宋" w:eastAsia="仿宋" w:hAnsi="仿宋" w:hint="eastAsia"/>
                <w:color w:val="000000" w:themeColor="text1"/>
                <w:szCs w:val="21"/>
              </w:rPr>
              <w:t>陕西百味园网络科技有限公司</w:t>
            </w:r>
          </w:p>
        </w:tc>
      </w:tr>
    </w:tbl>
    <w:p w:rsidR="003854BF" w:rsidRDefault="003854BF">
      <w:pPr>
        <w:spacing w:line="360" w:lineRule="auto"/>
        <w:rPr>
          <w:rFonts w:ascii="仿宋" w:eastAsia="仿宋" w:hAnsi="仿宋"/>
          <w:color w:val="000000" w:themeColor="text1"/>
          <w:sz w:val="24"/>
        </w:rPr>
      </w:pPr>
    </w:p>
    <w:sectPr w:rsidR="003854BF"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A16" w:rsidRDefault="00931A16" w:rsidP="00FB61DB">
      <w:r>
        <w:separator/>
      </w:r>
    </w:p>
  </w:endnote>
  <w:endnote w:type="continuationSeparator" w:id="0">
    <w:p w:rsidR="00931A16" w:rsidRDefault="00931A16" w:rsidP="00FB6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A16" w:rsidRDefault="00931A16" w:rsidP="00FB61DB">
      <w:r>
        <w:separator/>
      </w:r>
    </w:p>
  </w:footnote>
  <w:footnote w:type="continuationSeparator" w:id="0">
    <w:p w:rsidR="00931A16" w:rsidRDefault="00931A16" w:rsidP="00FB6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F3748"/>
    <w:multiLevelType w:val="hybridMultilevel"/>
    <w:tmpl w:val="A68CC764"/>
    <w:lvl w:ilvl="0" w:tplc="1930CB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635667"/>
    <w:multiLevelType w:val="hybridMultilevel"/>
    <w:tmpl w:val="04EE8F06"/>
    <w:lvl w:ilvl="0" w:tplc="670E1B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0C052A"/>
    <w:multiLevelType w:val="hybridMultilevel"/>
    <w:tmpl w:val="05A60444"/>
    <w:lvl w:ilvl="0" w:tplc="E522FEA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MGQ1YTZlNDI5ZWRkODgzOGRiZTVhY2YyMTk0OTMifQ=="/>
  </w:docVars>
  <w:rsids>
    <w:rsidRoot w:val="006D0FFE"/>
    <w:rsid w:val="000303BB"/>
    <w:rsid w:val="00046042"/>
    <w:rsid w:val="00046E97"/>
    <w:rsid w:val="00082D39"/>
    <w:rsid w:val="0009207B"/>
    <w:rsid w:val="000D18CB"/>
    <w:rsid w:val="001002E3"/>
    <w:rsid w:val="00182687"/>
    <w:rsid w:val="001A31D5"/>
    <w:rsid w:val="001C5671"/>
    <w:rsid w:val="001D052F"/>
    <w:rsid w:val="001E1C7D"/>
    <w:rsid w:val="001F0795"/>
    <w:rsid w:val="0021714C"/>
    <w:rsid w:val="002354E1"/>
    <w:rsid w:val="00242F7C"/>
    <w:rsid w:val="002703D4"/>
    <w:rsid w:val="002A72B5"/>
    <w:rsid w:val="002E6B68"/>
    <w:rsid w:val="0031375F"/>
    <w:rsid w:val="00324F14"/>
    <w:rsid w:val="003306FD"/>
    <w:rsid w:val="003511C4"/>
    <w:rsid w:val="0037760E"/>
    <w:rsid w:val="00380478"/>
    <w:rsid w:val="00383ACA"/>
    <w:rsid w:val="003854BF"/>
    <w:rsid w:val="003B267B"/>
    <w:rsid w:val="003D6662"/>
    <w:rsid w:val="003E5FFA"/>
    <w:rsid w:val="00443931"/>
    <w:rsid w:val="00460C6C"/>
    <w:rsid w:val="004757A9"/>
    <w:rsid w:val="004C2207"/>
    <w:rsid w:val="004D1B66"/>
    <w:rsid w:val="005035C2"/>
    <w:rsid w:val="005431FE"/>
    <w:rsid w:val="0057151A"/>
    <w:rsid w:val="00577797"/>
    <w:rsid w:val="00631BEF"/>
    <w:rsid w:val="00691E30"/>
    <w:rsid w:val="006A774A"/>
    <w:rsid w:val="006B2434"/>
    <w:rsid w:val="006D0FFE"/>
    <w:rsid w:val="006E4CE0"/>
    <w:rsid w:val="00701793"/>
    <w:rsid w:val="00712AD3"/>
    <w:rsid w:val="00720269"/>
    <w:rsid w:val="00732A8E"/>
    <w:rsid w:val="00750453"/>
    <w:rsid w:val="00790F4E"/>
    <w:rsid w:val="007C23F4"/>
    <w:rsid w:val="007C2A87"/>
    <w:rsid w:val="007C6FA0"/>
    <w:rsid w:val="007E2260"/>
    <w:rsid w:val="00813707"/>
    <w:rsid w:val="00813D32"/>
    <w:rsid w:val="00833557"/>
    <w:rsid w:val="00834DC9"/>
    <w:rsid w:val="00857917"/>
    <w:rsid w:val="008650F0"/>
    <w:rsid w:val="008923A2"/>
    <w:rsid w:val="008C7C11"/>
    <w:rsid w:val="008E65A9"/>
    <w:rsid w:val="0092263B"/>
    <w:rsid w:val="00924B2B"/>
    <w:rsid w:val="00931A16"/>
    <w:rsid w:val="00950394"/>
    <w:rsid w:val="00954952"/>
    <w:rsid w:val="0096350E"/>
    <w:rsid w:val="009856F7"/>
    <w:rsid w:val="0099117F"/>
    <w:rsid w:val="00992DE4"/>
    <w:rsid w:val="00993414"/>
    <w:rsid w:val="009A6141"/>
    <w:rsid w:val="009C0BDE"/>
    <w:rsid w:val="009C5B5D"/>
    <w:rsid w:val="00A058A3"/>
    <w:rsid w:val="00A10932"/>
    <w:rsid w:val="00A4523C"/>
    <w:rsid w:val="00A60A69"/>
    <w:rsid w:val="00A7265D"/>
    <w:rsid w:val="00A94157"/>
    <w:rsid w:val="00AB0730"/>
    <w:rsid w:val="00AE0C85"/>
    <w:rsid w:val="00AE1636"/>
    <w:rsid w:val="00AE6FEC"/>
    <w:rsid w:val="00B010BE"/>
    <w:rsid w:val="00B27A54"/>
    <w:rsid w:val="00B34E87"/>
    <w:rsid w:val="00B52024"/>
    <w:rsid w:val="00C21DE6"/>
    <w:rsid w:val="00C2543D"/>
    <w:rsid w:val="00C30191"/>
    <w:rsid w:val="00C63B85"/>
    <w:rsid w:val="00C6740A"/>
    <w:rsid w:val="00C770ED"/>
    <w:rsid w:val="00CA3B96"/>
    <w:rsid w:val="00CC5F2C"/>
    <w:rsid w:val="00D14DA6"/>
    <w:rsid w:val="00D2464C"/>
    <w:rsid w:val="00D24FD2"/>
    <w:rsid w:val="00DC59B0"/>
    <w:rsid w:val="00DE2C41"/>
    <w:rsid w:val="00DF213D"/>
    <w:rsid w:val="00DF5402"/>
    <w:rsid w:val="00E21F7E"/>
    <w:rsid w:val="00E602BC"/>
    <w:rsid w:val="00E959B1"/>
    <w:rsid w:val="00EA2962"/>
    <w:rsid w:val="00ED7F4A"/>
    <w:rsid w:val="00EF52C0"/>
    <w:rsid w:val="00F056AE"/>
    <w:rsid w:val="00F27818"/>
    <w:rsid w:val="00F7207A"/>
    <w:rsid w:val="00FA52EB"/>
    <w:rsid w:val="00FB61DB"/>
    <w:rsid w:val="00FC2438"/>
    <w:rsid w:val="48AA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336379"/>
  <w15:docId w15:val="{5EE28C40-D956-4596-AB9C-6163A4B3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line="240" w:lineRule="atLeast"/>
      <w:jc w:val="center"/>
      <w:outlineLvl w:val="1"/>
    </w:pPr>
    <w:rPr>
      <w:rFonts w:eastAsia="黑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pPr>
      <w:spacing w:line="400" w:lineRule="exact"/>
      <w:ind w:firstLineChars="200" w:firstLine="420"/>
    </w:pPr>
    <w:rPr>
      <w:bCs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b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Pr>
      <w:b/>
      <w:bCs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b/>
      <w:bCs/>
      <w:sz w:val="32"/>
      <w:szCs w:val="32"/>
    </w:rPr>
  </w:style>
  <w:style w:type="character" w:customStyle="1" w:styleId="a4">
    <w:name w:val="纯文本 字符"/>
    <w:basedOn w:val="a0"/>
    <w:link w:val="a3"/>
    <w:qFormat/>
    <w:rPr>
      <w:rFonts w:ascii="Times New Roman" w:eastAsia="宋体" w:hAnsi="Times New Roman" w:cs="Times New Roman"/>
      <w:bCs/>
      <w:szCs w:val="21"/>
    </w:rPr>
  </w:style>
  <w:style w:type="character" w:customStyle="1" w:styleId="10">
    <w:name w:val="标题 1 字符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zi101">
    <w:name w:val="zi_101"/>
    <w:qFormat/>
    <w:rPr>
      <w:rFonts w:ascii="Verdana" w:hAnsi="Verdana" w:hint="default"/>
      <w:color w:val="C90000"/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aa">
    <w:name w:val="页眉 字符"/>
    <w:basedOn w:val="a0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AFEA9B-FFDC-42A9-BC24-744A738C1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5</Pages>
  <Words>560</Words>
  <Characters>3192</Characters>
  <Application>Microsoft Office Word</Application>
  <DocSecurity>0</DocSecurity>
  <Lines>26</Lines>
  <Paragraphs>7</Paragraphs>
  <ScaleCrop>false</ScaleCrop>
  <Company>http:/sdwm.org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艾桃桃</dc:creator>
  <cp:lastModifiedBy>xb21cn</cp:lastModifiedBy>
  <cp:revision>77</cp:revision>
  <dcterms:created xsi:type="dcterms:W3CDTF">2020-11-12T06:42:00Z</dcterms:created>
  <dcterms:modified xsi:type="dcterms:W3CDTF">2023-01-09T07:26:00Z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361562B1284F45F29CCDDDF58D2C1DE2</vt:lpwstr>
  </property>
</Properties>
</file>